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33C9" w:rsidRPr="00B00524" w:rsidRDefault="004F6E37" w:rsidP="009A2095">
      <w:pPr>
        <w:spacing w:beforeLines="600" w:before="1872" w:after="312"/>
        <w:jc w:val="center"/>
        <w:rPr>
          <w:rFonts w:ascii="Times New Roman" w:eastAsia="黑体" w:hAnsi="Times New Roman"/>
          <w:b/>
          <w:sz w:val="48"/>
          <w:szCs w:val="36"/>
        </w:rPr>
      </w:pPr>
      <w:r w:rsidRPr="00B00524">
        <w:rPr>
          <w:rFonts w:ascii="Times New Roman" w:eastAsia="黑体" w:hAnsi="Times New Roman" w:hint="eastAsia"/>
          <w:b/>
          <w:sz w:val="48"/>
          <w:szCs w:val="36"/>
        </w:rPr>
        <w:t>大学生创新训练项目申请书</w:t>
      </w:r>
    </w:p>
    <w:p w:rsidR="005C33C9" w:rsidRPr="00B00524" w:rsidRDefault="005C33C9">
      <w:pPr>
        <w:spacing w:line="620" w:lineRule="exact"/>
        <w:jc w:val="center"/>
        <w:rPr>
          <w:rFonts w:ascii="Times New Roman" w:hAnsi="Times New Roman"/>
          <w:b/>
          <w:bCs/>
          <w:color w:val="000000"/>
          <w:sz w:val="44"/>
          <w:szCs w:val="44"/>
        </w:rPr>
      </w:pPr>
    </w:p>
    <w:p w:rsidR="005C33C9" w:rsidRPr="00B00524" w:rsidRDefault="005C33C9">
      <w:pPr>
        <w:ind w:firstLineChars="200" w:firstLine="580"/>
        <w:rPr>
          <w:rFonts w:ascii="Times New Roman" w:hAnsi="Times New Roman"/>
          <w:color w:val="000000"/>
          <w:sz w:val="29"/>
        </w:rPr>
      </w:pPr>
    </w:p>
    <w:p w:rsidR="005C33C9" w:rsidRPr="00B00524" w:rsidRDefault="004F6E37" w:rsidP="00B00524">
      <w:pPr>
        <w:tabs>
          <w:tab w:val="left" w:pos="7800"/>
        </w:tabs>
        <w:spacing w:line="760" w:lineRule="exact"/>
        <w:ind w:rightChars="82" w:right="172" w:firstLineChars="107" w:firstLine="321"/>
        <w:rPr>
          <w:rFonts w:ascii="Times New Roman" w:eastAsia="黑体" w:hAnsi="Times New Roman"/>
          <w:color w:val="000000"/>
          <w:sz w:val="30"/>
          <w:szCs w:val="30"/>
          <w:u w:val="single"/>
        </w:rPr>
      </w:pPr>
      <w:r w:rsidRPr="00B00524">
        <w:rPr>
          <w:rFonts w:ascii="Times New Roman" w:eastAsia="黑体" w:hAnsi="黑体" w:hint="eastAsia"/>
          <w:color w:val="000000"/>
          <w:sz w:val="30"/>
          <w:szCs w:val="30"/>
        </w:rPr>
        <w:t>项目编号</w:t>
      </w:r>
      <w:r w:rsidRPr="00B00524">
        <w:rPr>
          <w:rFonts w:ascii="Times New Roman" w:eastAsia="黑体" w:hAnsi="Times New Roman" w:hint="eastAsia"/>
          <w:color w:val="000000"/>
          <w:sz w:val="30"/>
          <w:szCs w:val="30"/>
          <w:u w:val="single"/>
        </w:rPr>
        <w:t xml:space="preserve">                </w:t>
      </w:r>
      <w:r w:rsidR="003D71DA" w:rsidRPr="003D71DA">
        <w:rPr>
          <w:rFonts w:ascii="Times New Roman" w:eastAsia="黑体" w:hAnsi="Times New Roman"/>
          <w:color w:val="000000"/>
          <w:sz w:val="30"/>
          <w:szCs w:val="30"/>
          <w:u w:val="single"/>
        </w:rPr>
        <w:t>S201910530029</w:t>
      </w:r>
      <w:r w:rsidRPr="00B00524">
        <w:rPr>
          <w:rFonts w:ascii="Times New Roman" w:eastAsia="黑体" w:hAnsi="Times New Roman" w:hint="eastAsia"/>
          <w:color w:val="000000"/>
          <w:sz w:val="30"/>
          <w:szCs w:val="30"/>
          <w:u w:val="single"/>
        </w:rPr>
        <w:t xml:space="preserve">         </w:t>
      </w:r>
      <w:r w:rsidR="00B00524">
        <w:rPr>
          <w:rFonts w:ascii="Times New Roman" w:eastAsia="黑体" w:hAnsi="Times New Roman" w:hint="eastAsia"/>
          <w:color w:val="000000"/>
          <w:sz w:val="30"/>
          <w:szCs w:val="30"/>
          <w:u w:val="single"/>
        </w:rPr>
        <w:t xml:space="preserve">           </w:t>
      </w:r>
    </w:p>
    <w:p w:rsidR="005C33C9" w:rsidRPr="00B00524" w:rsidRDefault="004F6E37" w:rsidP="00B00524">
      <w:pPr>
        <w:spacing w:line="760" w:lineRule="exact"/>
        <w:ind w:rightChars="82" w:right="172" w:firstLineChars="107" w:firstLine="321"/>
        <w:rPr>
          <w:rFonts w:ascii="Times New Roman" w:eastAsia="黑体" w:hAnsi="Times New Roman"/>
          <w:color w:val="000000"/>
          <w:sz w:val="30"/>
          <w:szCs w:val="30"/>
          <w:u w:val="single"/>
        </w:rPr>
      </w:pPr>
      <w:r w:rsidRPr="00B00524">
        <w:rPr>
          <w:rFonts w:ascii="Times New Roman" w:eastAsia="黑体" w:hAnsi="黑体" w:hint="eastAsia"/>
          <w:color w:val="000000"/>
          <w:sz w:val="30"/>
          <w:szCs w:val="30"/>
        </w:rPr>
        <w:t>项目名称</w:t>
      </w:r>
      <w:r w:rsidR="00B00524">
        <w:rPr>
          <w:rFonts w:ascii="Times New Roman" w:eastAsia="黑体" w:hAnsi="Times New Roman" w:hint="eastAsia"/>
          <w:color w:val="000000"/>
          <w:sz w:val="30"/>
          <w:szCs w:val="30"/>
          <w:u w:val="single"/>
        </w:rPr>
        <w:t xml:space="preserve">  </w:t>
      </w:r>
      <w:r w:rsidRPr="00B00524">
        <w:rPr>
          <w:rFonts w:ascii="Times New Roman" w:eastAsia="黑体" w:hAnsi="黑体" w:cs="宋体" w:hint="eastAsia"/>
          <w:b/>
          <w:color w:val="000000"/>
          <w:sz w:val="30"/>
          <w:szCs w:val="30"/>
          <w:u w:val="single"/>
        </w:rPr>
        <w:t>高效荧光及磷光液晶分子的制备及其性能研究</w:t>
      </w:r>
      <w:r w:rsidRPr="00B00524">
        <w:rPr>
          <w:rFonts w:ascii="Times New Roman" w:eastAsia="黑体" w:hAnsi="Times New Roman" w:hint="eastAsia"/>
          <w:color w:val="000000"/>
          <w:sz w:val="30"/>
          <w:szCs w:val="30"/>
          <w:u w:val="single"/>
        </w:rPr>
        <w:t xml:space="preserve">  </w:t>
      </w:r>
      <w:r w:rsidR="00B00524">
        <w:rPr>
          <w:rFonts w:ascii="Times New Roman" w:eastAsia="黑体" w:hAnsi="Times New Roman" w:hint="eastAsia"/>
          <w:color w:val="000000"/>
          <w:sz w:val="30"/>
          <w:szCs w:val="30"/>
          <w:u w:val="single"/>
        </w:rPr>
        <w:t xml:space="preserve">  </w:t>
      </w:r>
    </w:p>
    <w:p w:rsidR="005C33C9" w:rsidRPr="00B00524" w:rsidRDefault="004F6E37" w:rsidP="00B00524">
      <w:pPr>
        <w:spacing w:line="760" w:lineRule="exact"/>
        <w:ind w:rightChars="82" w:right="172" w:firstLineChars="107" w:firstLine="321"/>
        <w:rPr>
          <w:rFonts w:ascii="Times New Roman" w:eastAsia="黑体" w:hAnsi="Times New Roman"/>
          <w:color w:val="000000"/>
          <w:sz w:val="30"/>
          <w:szCs w:val="30"/>
          <w:u w:val="single"/>
        </w:rPr>
      </w:pPr>
      <w:r w:rsidRPr="00B00524">
        <w:rPr>
          <w:rFonts w:ascii="Times New Roman" w:eastAsia="黑体" w:hAnsi="黑体" w:hint="eastAsia"/>
          <w:color w:val="000000"/>
          <w:sz w:val="30"/>
          <w:szCs w:val="30"/>
        </w:rPr>
        <w:t>项目负责人</w:t>
      </w:r>
      <w:r w:rsidRPr="00B00524">
        <w:rPr>
          <w:rFonts w:ascii="Times New Roman" w:eastAsia="黑体" w:hAnsi="Times New Roman" w:hint="eastAsia"/>
          <w:color w:val="000000"/>
          <w:sz w:val="30"/>
          <w:szCs w:val="30"/>
          <w:u w:val="single"/>
        </w:rPr>
        <w:t xml:space="preserve">    </w:t>
      </w:r>
      <w:r w:rsidRPr="00B00524">
        <w:rPr>
          <w:rFonts w:ascii="Times New Roman" w:eastAsia="黑体" w:hAnsi="黑体" w:cs="宋体" w:hint="eastAsia"/>
          <w:b/>
          <w:color w:val="000000"/>
          <w:sz w:val="30"/>
          <w:szCs w:val="30"/>
          <w:u w:val="single"/>
        </w:rPr>
        <w:t>黄辉宏</w:t>
      </w:r>
      <w:r w:rsidRPr="00B00524">
        <w:rPr>
          <w:rFonts w:ascii="Times New Roman" w:eastAsia="黑体" w:hAnsi="Times New Roman" w:cs="宋体" w:hint="eastAsia"/>
          <w:color w:val="000000"/>
          <w:sz w:val="30"/>
          <w:szCs w:val="30"/>
          <w:u w:val="single"/>
        </w:rPr>
        <w:t xml:space="preserve"> </w:t>
      </w:r>
      <w:r w:rsidRPr="00B00524">
        <w:rPr>
          <w:rFonts w:ascii="Times New Roman" w:eastAsia="黑体" w:hAnsi="Times New Roman" w:hint="eastAsia"/>
          <w:color w:val="000000"/>
          <w:sz w:val="30"/>
          <w:szCs w:val="30"/>
          <w:u w:val="single"/>
        </w:rPr>
        <w:t xml:space="preserve">   </w:t>
      </w:r>
      <w:r w:rsidRPr="00B00524">
        <w:rPr>
          <w:rFonts w:ascii="Times New Roman" w:eastAsia="黑体" w:hAnsi="黑体" w:hint="eastAsia"/>
          <w:color w:val="000000"/>
          <w:sz w:val="30"/>
          <w:szCs w:val="30"/>
        </w:rPr>
        <w:t>联系电话</w:t>
      </w:r>
      <w:r w:rsidR="00B00524">
        <w:rPr>
          <w:rFonts w:ascii="Times New Roman" w:eastAsia="黑体" w:hAnsi="Times New Roman" w:cs="宋体" w:hint="eastAsia"/>
          <w:color w:val="000000"/>
          <w:sz w:val="30"/>
          <w:szCs w:val="30"/>
          <w:u w:val="single"/>
        </w:rPr>
        <w:t xml:space="preserve">       </w:t>
      </w:r>
    </w:p>
    <w:p w:rsidR="005C33C9" w:rsidRPr="00B00524" w:rsidRDefault="004F6E37" w:rsidP="00B00524">
      <w:pPr>
        <w:spacing w:line="760" w:lineRule="exact"/>
        <w:ind w:rightChars="82" w:right="172" w:firstLineChars="107" w:firstLine="321"/>
        <w:rPr>
          <w:rFonts w:ascii="Times New Roman" w:eastAsia="黑体" w:hAnsi="Times New Roman"/>
          <w:color w:val="000000"/>
          <w:sz w:val="30"/>
          <w:szCs w:val="30"/>
          <w:u w:val="single"/>
        </w:rPr>
      </w:pPr>
      <w:r w:rsidRPr="00B00524">
        <w:rPr>
          <w:rFonts w:ascii="Times New Roman" w:eastAsia="黑体" w:hAnsi="黑体" w:hint="eastAsia"/>
          <w:color w:val="000000"/>
          <w:sz w:val="30"/>
          <w:szCs w:val="30"/>
        </w:rPr>
        <w:t>所在学院</w:t>
      </w:r>
      <w:r w:rsidRPr="00B00524">
        <w:rPr>
          <w:rFonts w:ascii="Times New Roman" w:eastAsia="黑体" w:hAnsi="Times New Roman" w:hint="eastAsia"/>
          <w:color w:val="000000"/>
          <w:sz w:val="30"/>
          <w:szCs w:val="30"/>
          <w:u w:val="single"/>
        </w:rPr>
        <w:t xml:space="preserve">   </w:t>
      </w:r>
      <w:r w:rsidRPr="00B00524">
        <w:rPr>
          <w:rFonts w:ascii="Times New Roman" w:eastAsia="黑体" w:hAnsi="Times New Roman" w:hint="eastAsia"/>
          <w:b/>
          <w:color w:val="000000"/>
          <w:sz w:val="30"/>
          <w:szCs w:val="30"/>
          <w:u w:val="single"/>
        </w:rPr>
        <w:t xml:space="preserve">  </w:t>
      </w:r>
      <w:r w:rsidRPr="00B00524">
        <w:rPr>
          <w:rFonts w:ascii="Times New Roman" w:eastAsia="黑体" w:hAnsi="Times New Roman" w:hint="eastAsia"/>
          <w:color w:val="000000"/>
          <w:sz w:val="30"/>
          <w:szCs w:val="30"/>
          <w:u w:val="single"/>
        </w:rPr>
        <w:t xml:space="preserve">      </w:t>
      </w:r>
      <w:r w:rsidR="00B00524">
        <w:rPr>
          <w:rFonts w:ascii="Times New Roman" w:eastAsia="黑体" w:hAnsi="Times New Roman" w:hint="eastAsia"/>
          <w:color w:val="000000"/>
          <w:sz w:val="30"/>
          <w:szCs w:val="30"/>
          <w:u w:val="single"/>
        </w:rPr>
        <w:t xml:space="preserve">     </w:t>
      </w:r>
      <w:r w:rsidRPr="00B00524">
        <w:rPr>
          <w:rFonts w:ascii="Times New Roman" w:eastAsia="黑体" w:hAnsi="Times New Roman" w:cs="宋体" w:hint="eastAsia"/>
          <w:b/>
          <w:color w:val="000000"/>
          <w:sz w:val="30"/>
          <w:szCs w:val="30"/>
          <w:u w:val="single"/>
        </w:rPr>
        <w:t xml:space="preserve"> </w:t>
      </w:r>
      <w:r w:rsidRPr="00B00524">
        <w:rPr>
          <w:rFonts w:ascii="Times New Roman" w:eastAsia="黑体" w:hAnsi="黑体" w:cs="宋体" w:hint="eastAsia"/>
          <w:b/>
          <w:color w:val="000000"/>
          <w:sz w:val="30"/>
          <w:szCs w:val="30"/>
          <w:u w:val="single"/>
        </w:rPr>
        <w:t>化学学院</w:t>
      </w:r>
      <w:r w:rsidRPr="00B00524">
        <w:rPr>
          <w:rFonts w:ascii="Times New Roman" w:eastAsia="黑体" w:hAnsi="Times New Roman" w:hint="eastAsia"/>
          <w:b/>
          <w:color w:val="000000"/>
          <w:sz w:val="30"/>
          <w:szCs w:val="30"/>
          <w:u w:val="single"/>
        </w:rPr>
        <w:t xml:space="preserve"> </w:t>
      </w:r>
      <w:r w:rsidRPr="00B00524">
        <w:rPr>
          <w:rFonts w:ascii="Times New Roman" w:eastAsia="黑体" w:hAnsi="Times New Roman" w:hint="eastAsia"/>
          <w:color w:val="000000"/>
          <w:sz w:val="30"/>
          <w:szCs w:val="30"/>
          <w:u w:val="single"/>
        </w:rPr>
        <w:t xml:space="preserve">         </w:t>
      </w:r>
      <w:r w:rsidR="00B00524">
        <w:rPr>
          <w:rFonts w:ascii="Times New Roman" w:eastAsia="黑体" w:hAnsi="Times New Roman" w:hint="eastAsia"/>
          <w:color w:val="000000"/>
          <w:sz w:val="30"/>
          <w:szCs w:val="30"/>
          <w:u w:val="single"/>
        </w:rPr>
        <w:t xml:space="preserve">      </w:t>
      </w:r>
      <w:r w:rsidRPr="00B00524">
        <w:rPr>
          <w:rFonts w:ascii="Times New Roman" w:eastAsia="黑体" w:hAnsi="Times New Roman" w:hint="eastAsia"/>
          <w:color w:val="000000"/>
          <w:sz w:val="30"/>
          <w:szCs w:val="30"/>
          <w:u w:val="single"/>
        </w:rPr>
        <w:t xml:space="preserve">          </w:t>
      </w:r>
    </w:p>
    <w:p w:rsidR="005C33C9" w:rsidRPr="00B00524" w:rsidRDefault="004F6E37" w:rsidP="00B00524">
      <w:pPr>
        <w:spacing w:line="760" w:lineRule="exact"/>
        <w:ind w:rightChars="82" w:right="172" w:firstLineChars="107" w:firstLine="321"/>
        <w:rPr>
          <w:rFonts w:ascii="Times New Roman" w:eastAsia="黑体" w:hAnsi="Times New Roman"/>
          <w:color w:val="000000"/>
          <w:sz w:val="30"/>
          <w:szCs w:val="30"/>
          <w:u w:val="single"/>
        </w:rPr>
      </w:pPr>
      <w:r w:rsidRPr="00B00524">
        <w:rPr>
          <w:rFonts w:ascii="Times New Roman" w:eastAsia="黑体" w:hAnsi="黑体" w:hint="eastAsia"/>
          <w:color w:val="000000"/>
          <w:sz w:val="30"/>
          <w:szCs w:val="30"/>
        </w:rPr>
        <w:t>学</w:t>
      </w:r>
      <w:r w:rsidRPr="00B00524">
        <w:rPr>
          <w:rFonts w:ascii="Times New Roman" w:eastAsia="黑体" w:hAnsi="Times New Roman" w:hint="eastAsia"/>
          <w:color w:val="000000"/>
          <w:sz w:val="30"/>
          <w:szCs w:val="30"/>
        </w:rPr>
        <w:t xml:space="preserve">    </w:t>
      </w:r>
      <w:r w:rsidRPr="00B00524">
        <w:rPr>
          <w:rFonts w:ascii="Times New Roman" w:eastAsia="黑体" w:hAnsi="黑体" w:hint="eastAsia"/>
          <w:color w:val="000000"/>
          <w:sz w:val="30"/>
          <w:szCs w:val="30"/>
        </w:rPr>
        <w:t>号</w:t>
      </w:r>
      <w:r w:rsidRPr="00B00524">
        <w:rPr>
          <w:rFonts w:ascii="Times New Roman" w:eastAsia="黑体" w:hAnsi="Times New Roman" w:hint="eastAsia"/>
          <w:color w:val="000000"/>
          <w:sz w:val="30"/>
          <w:szCs w:val="30"/>
          <w:u w:val="single"/>
        </w:rPr>
        <w:t xml:space="preserve"> </w:t>
      </w:r>
      <w:r w:rsidRPr="00B00524">
        <w:rPr>
          <w:rFonts w:ascii="Times New Roman" w:eastAsia="黑体" w:hAnsi="Times New Roman" w:cs="宋体" w:hint="eastAsia"/>
          <w:color w:val="000000"/>
          <w:sz w:val="30"/>
          <w:szCs w:val="30"/>
          <w:u w:val="single"/>
        </w:rPr>
        <w:t>201705600714</w:t>
      </w:r>
      <w:r w:rsidRPr="00B00524">
        <w:rPr>
          <w:rFonts w:ascii="Times New Roman" w:eastAsia="黑体" w:hAnsi="Times New Roman" w:hint="eastAsia"/>
          <w:color w:val="000000"/>
          <w:sz w:val="30"/>
          <w:szCs w:val="30"/>
          <w:u w:val="single"/>
        </w:rPr>
        <w:t xml:space="preserve"> </w:t>
      </w:r>
      <w:r w:rsidRPr="00B00524">
        <w:rPr>
          <w:rFonts w:ascii="Times New Roman" w:eastAsia="黑体" w:hAnsi="黑体" w:hint="eastAsia"/>
          <w:color w:val="000000"/>
          <w:sz w:val="30"/>
          <w:szCs w:val="30"/>
        </w:rPr>
        <w:t>专业班级</w:t>
      </w:r>
      <w:r w:rsidRPr="00B00524">
        <w:rPr>
          <w:rFonts w:ascii="Times New Roman" w:eastAsia="黑体" w:hAnsi="Times New Roman" w:hint="eastAsia"/>
          <w:color w:val="000000"/>
          <w:sz w:val="30"/>
          <w:szCs w:val="30"/>
          <w:u w:val="single"/>
        </w:rPr>
        <w:t xml:space="preserve"> </w:t>
      </w:r>
      <w:r w:rsidRPr="00B00524">
        <w:rPr>
          <w:rFonts w:ascii="Times New Roman" w:eastAsia="黑体" w:hAnsi="黑体" w:cs="宋体" w:hint="eastAsia"/>
          <w:b/>
          <w:color w:val="000000"/>
          <w:sz w:val="30"/>
          <w:szCs w:val="30"/>
          <w:u w:val="single"/>
        </w:rPr>
        <w:t>高分子材料与工程三班</w:t>
      </w:r>
      <w:r w:rsidRPr="00B00524">
        <w:rPr>
          <w:rFonts w:ascii="Times New Roman" w:eastAsia="黑体" w:hAnsi="Times New Roman" w:cs="宋体" w:hint="eastAsia"/>
          <w:color w:val="000000"/>
          <w:sz w:val="30"/>
          <w:szCs w:val="30"/>
          <w:u w:val="single"/>
        </w:rPr>
        <w:t xml:space="preserve">  </w:t>
      </w:r>
    </w:p>
    <w:p w:rsidR="005C33C9" w:rsidRPr="00B00524" w:rsidRDefault="004F6E37" w:rsidP="00B00524">
      <w:pPr>
        <w:spacing w:line="760" w:lineRule="exact"/>
        <w:ind w:rightChars="82" w:right="172" w:firstLineChars="107" w:firstLine="321"/>
        <w:rPr>
          <w:rFonts w:ascii="Times New Roman" w:eastAsia="黑体" w:hAnsi="Times New Roman"/>
          <w:color w:val="000000"/>
          <w:sz w:val="30"/>
          <w:szCs w:val="30"/>
          <w:u w:val="single"/>
        </w:rPr>
      </w:pPr>
      <w:r w:rsidRPr="00B00524">
        <w:rPr>
          <w:rFonts w:ascii="Times New Roman" w:eastAsia="黑体" w:hAnsi="黑体" w:hint="eastAsia"/>
          <w:color w:val="000000"/>
          <w:sz w:val="30"/>
          <w:szCs w:val="30"/>
        </w:rPr>
        <w:t>指导教师</w:t>
      </w:r>
      <w:r w:rsidRPr="00B00524">
        <w:rPr>
          <w:rFonts w:ascii="Times New Roman" w:eastAsia="黑体" w:hAnsi="Times New Roman" w:hint="eastAsia"/>
          <w:color w:val="000000"/>
          <w:sz w:val="30"/>
          <w:szCs w:val="30"/>
          <w:u w:val="single"/>
        </w:rPr>
        <w:t xml:space="preserve">            </w:t>
      </w:r>
      <w:r w:rsidR="00B00524">
        <w:rPr>
          <w:rFonts w:ascii="Times New Roman" w:eastAsia="黑体" w:hAnsi="Times New Roman" w:hint="eastAsia"/>
          <w:color w:val="000000"/>
          <w:sz w:val="30"/>
          <w:szCs w:val="30"/>
          <w:u w:val="single"/>
        </w:rPr>
        <w:t xml:space="preserve"> </w:t>
      </w:r>
      <w:r w:rsidRPr="00B00524">
        <w:rPr>
          <w:rFonts w:ascii="Times New Roman" w:eastAsia="黑体" w:hAnsi="Times New Roman" w:hint="eastAsia"/>
          <w:color w:val="000000"/>
          <w:sz w:val="30"/>
          <w:szCs w:val="30"/>
          <w:u w:val="single"/>
        </w:rPr>
        <w:t xml:space="preserve">  </w:t>
      </w:r>
      <w:r w:rsidR="00B00524">
        <w:rPr>
          <w:rFonts w:ascii="Times New Roman" w:eastAsia="黑体" w:hAnsi="Times New Roman" w:hint="eastAsia"/>
          <w:color w:val="000000"/>
          <w:sz w:val="30"/>
          <w:szCs w:val="30"/>
          <w:u w:val="single"/>
        </w:rPr>
        <w:t xml:space="preserve">  </w:t>
      </w:r>
      <w:r w:rsidRPr="00B00524">
        <w:rPr>
          <w:rFonts w:ascii="Times New Roman" w:eastAsia="黑体" w:hAnsi="Times New Roman" w:cs="宋体" w:hint="eastAsia"/>
          <w:color w:val="000000"/>
          <w:sz w:val="30"/>
          <w:szCs w:val="30"/>
          <w:u w:val="single"/>
        </w:rPr>
        <w:t xml:space="preserve"> </w:t>
      </w:r>
      <w:r w:rsidRPr="00B00524">
        <w:rPr>
          <w:rFonts w:ascii="Times New Roman" w:eastAsia="黑体" w:hAnsi="黑体" w:cs="宋体" w:hint="eastAsia"/>
          <w:b/>
          <w:color w:val="000000"/>
          <w:sz w:val="30"/>
          <w:szCs w:val="30"/>
          <w:u w:val="single"/>
        </w:rPr>
        <w:t>谢鹤楼</w:t>
      </w:r>
      <w:r w:rsidRPr="00B00524">
        <w:rPr>
          <w:rFonts w:ascii="Times New Roman" w:eastAsia="黑体" w:hAnsi="Times New Roman" w:cs="宋体" w:hint="eastAsia"/>
          <w:color w:val="000000"/>
          <w:sz w:val="30"/>
          <w:szCs w:val="30"/>
          <w:u w:val="single"/>
        </w:rPr>
        <w:t xml:space="preserve">   </w:t>
      </w:r>
      <w:r w:rsidRPr="00B00524">
        <w:rPr>
          <w:rFonts w:ascii="Times New Roman" w:eastAsia="黑体" w:hAnsi="Times New Roman" w:hint="eastAsia"/>
          <w:color w:val="000000"/>
          <w:sz w:val="30"/>
          <w:szCs w:val="30"/>
          <w:u w:val="single"/>
        </w:rPr>
        <w:t xml:space="preserve">     </w:t>
      </w:r>
      <w:r w:rsidR="00B00524">
        <w:rPr>
          <w:rFonts w:ascii="Times New Roman" w:eastAsia="黑体" w:hAnsi="Times New Roman" w:hint="eastAsia"/>
          <w:color w:val="000000"/>
          <w:sz w:val="30"/>
          <w:szCs w:val="30"/>
          <w:u w:val="single"/>
        </w:rPr>
        <w:t xml:space="preserve">  </w:t>
      </w:r>
      <w:r w:rsidRPr="00B00524">
        <w:rPr>
          <w:rFonts w:ascii="Times New Roman" w:eastAsia="黑体" w:hAnsi="Times New Roman" w:hint="eastAsia"/>
          <w:color w:val="000000"/>
          <w:sz w:val="30"/>
          <w:szCs w:val="30"/>
          <w:u w:val="single"/>
        </w:rPr>
        <w:t xml:space="preserve">           </w:t>
      </w:r>
      <w:r w:rsidR="00B00524">
        <w:rPr>
          <w:rFonts w:ascii="Times New Roman" w:eastAsia="黑体" w:hAnsi="Times New Roman" w:hint="eastAsia"/>
          <w:color w:val="000000"/>
          <w:sz w:val="30"/>
          <w:szCs w:val="30"/>
          <w:u w:val="single"/>
        </w:rPr>
        <w:t xml:space="preserve">  </w:t>
      </w:r>
    </w:p>
    <w:p w:rsidR="005C33C9" w:rsidRPr="00B00524" w:rsidRDefault="004F6E37" w:rsidP="00B00524">
      <w:pPr>
        <w:spacing w:line="760" w:lineRule="exact"/>
        <w:ind w:rightChars="82" w:right="172" w:firstLineChars="107" w:firstLine="445"/>
        <w:rPr>
          <w:rFonts w:ascii="Times New Roman" w:eastAsia="黑体" w:hAnsi="Times New Roman"/>
          <w:color w:val="000000"/>
          <w:sz w:val="30"/>
          <w:szCs w:val="30"/>
          <w:u w:val="single"/>
        </w:rPr>
      </w:pPr>
      <w:r w:rsidRPr="00B00524">
        <w:rPr>
          <w:rFonts w:ascii="Times New Roman" w:eastAsia="黑体" w:hAnsi="Times New Roman" w:hint="eastAsia"/>
          <w:spacing w:val="58"/>
          <w:sz w:val="30"/>
          <w:szCs w:val="30"/>
        </w:rPr>
        <w:t xml:space="preserve">E-mail </w:t>
      </w:r>
      <w:r w:rsidRPr="00B00524">
        <w:rPr>
          <w:rFonts w:ascii="Times New Roman" w:eastAsia="黑体" w:hAnsi="Times New Roman" w:hint="eastAsia"/>
          <w:color w:val="000000"/>
          <w:sz w:val="30"/>
          <w:szCs w:val="30"/>
          <w:u w:val="single"/>
        </w:rPr>
        <w:t xml:space="preserve">      </w:t>
      </w:r>
      <w:r w:rsidRPr="00B00524">
        <w:rPr>
          <w:rFonts w:ascii="Times New Roman" w:eastAsia="黑体" w:hAnsi="Times New Roman" w:hint="eastAsia"/>
          <w:b/>
          <w:color w:val="000000"/>
          <w:sz w:val="30"/>
          <w:szCs w:val="30"/>
          <w:u w:val="single"/>
        </w:rPr>
        <w:t xml:space="preserve"> </w:t>
      </w:r>
      <w:r w:rsidRPr="00B00524">
        <w:rPr>
          <w:rFonts w:ascii="Times New Roman" w:eastAsia="黑体" w:hAnsi="Times New Roman" w:hint="eastAsia"/>
          <w:color w:val="000000"/>
          <w:sz w:val="30"/>
          <w:szCs w:val="30"/>
          <w:u w:val="single"/>
        </w:rPr>
        <w:t xml:space="preserve"> </w:t>
      </w:r>
      <w:r w:rsidR="00B00524">
        <w:rPr>
          <w:rFonts w:ascii="Times New Roman" w:eastAsia="黑体" w:hAnsi="Times New Roman" w:hint="eastAsia"/>
          <w:color w:val="000000"/>
          <w:sz w:val="30"/>
          <w:szCs w:val="30"/>
          <w:u w:val="single"/>
        </w:rPr>
        <w:t xml:space="preserve">    </w:t>
      </w:r>
      <w:r w:rsidRPr="00B00524">
        <w:rPr>
          <w:rFonts w:ascii="Times New Roman" w:eastAsia="黑体" w:hAnsi="Times New Roman" w:cs="宋体" w:hint="eastAsia"/>
          <w:color w:val="000000"/>
          <w:sz w:val="30"/>
          <w:szCs w:val="30"/>
          <w:u w:val="single"/>
        </w:rPr>
        <w:t xml:space="preserve"> </w:t>
      </w:r>
      <w:r w:rsidR="00B00524">
        <w:rPr>
          <w:rFonts w:ascii="Times New Roman" w:eastAsia="黑体" w:hAnsi="Times New Roman" w:cs="宋体" w:hint="eastAsia"/>
          <w:color w:val="000000"/>
          <w:sz w:val="30"/>
          <w:szCs w:val="30"/>
          <w:u w:val="single"/>
        </w:rPr>
        <w:t xml:space="preserve">  </w:t>
      </w:r>
      <w:r w:rsidRPr="00B00524">
        <w:rPr>
          <w:rFonts w:ascii="Times New Roman" w:eastAsia="黑体" w:hAnsi="Times New Roman" w:hint="eastAsia"/>
          <w:color w:val="000000"/>
          <w:sz w:val="30"/>
          <w:szCs w:val="30"/>
          <w:u w:val="single"/>
        </w:rPr>
        <w:t xml:space="preserve">               </w:t>
      </w:r>
    </w:p>
    <w:p w:rsidR="005C33C9" w:rsidRPr="00B00524" w:rsidRDefault="004F6E37" w:rsidP="00B00524">
      <w:pPr>
        <w:spacing w:line="760" w:lineRule="exact"/>
        <w:ind w:rightChars="82" w:right="172" w:firstLineChars="107" w:firstLine="321"/>
        <w:rPr>
          <w:rFonts w:ascii="Times New Roman" w:eastAsia="黑体" w:hAnsi="Times New Roman"/>
          <w:color w:val="000000"/>
          <w:sz w:val="30"/>
          <w:szCs w:val="30"/>
          <w:u w:val="single"/>
        </w:rPr>
      </w:pPr>
      <w:r w:rsidRPr="00B00524">
        <w:rPr>
          <w:rFonts w:ascii="Times New Roman" w:eastAsia="黑体" w:hAnsi="黑体" w:hint="eastAsia"/>
          <w:color w:val="000000"/>
          <w:sz w:val="30"/>
          <w:szCs w:val="30"/>
        </w:rPr>
        <w:t>申请日期</w:t>
      </w:r>
      <w:r w:rsidRPr="00B00524">
        <w:rPr>
          <w:rFonts w:ascii="Times New Roman" w:eastAsia="黑体" w:hAnsi="Times New Roman" w:hint="eastAsia"/>
          <w:color w:val="000000"/>
          <w:sz w:val="30"/>
          <w:szCs w:val="30"/>
          <w:u w:val="single"/>
        </w:rPr>
        <w:t xml:space="preserve">        </w:t>
      </w:r>
      <w:r w:rsidRPr="00B00524">
        <w:rPr>
          <w:rFonts w:ascii="Times New Roman" w:eastAsia="黑体" w:hAnsi="Times New Roman" w:hint="eastAsia"/>
          <w:b/>
          <w:color w:val="000000"/>
          <w:sz w:val="30"/>
          <w:szCs w:val="30"/>
          <w:u w:val="single"/>
        </w:rPr>
        <w:t xml:space="preserve"> </w:t>
      </w:r>
      <w:r w:rsidRPr="00B00524">
        <w:rPr>
          <w:rFonts w:ascii="Times New Roman" w:eastAsia="黑体" w:hAnsi="Times New Roman" w:hint="eastAsia"/>
          <w:color w:val="000000"/>
          <w:sz w:val="30"/>
          <w:szCs w:val="30"/>
          <w:u w:val="single"/>
        </w:rPr>
        <w:t xml:space="preserve"> </w:t>
      </w:r>
      <w:r w:rsidR="00B00524">
        <w:rPr>
          <w:rFonts w:ascii="Times New Roman" w:eastAsia="黑体" w:hAnsi="Times New Roman" w:hint="eastAsia"/>
          <w:color w:val="000000"/>
          <w:sz w:val="30"/>
          <w:szCs w:val="30"/>
          <w:u w:val="single"/>
        </w:rPr>
        <w:t xml:space="preserve">  </w:t>
      </w:r>
      <w:r w:rsidRPr="00B00524">
        <w:rPr>
          <w:rFonts w:ascii="Times New Roman" w:eastAsia="黑体" w:hAnsi="Times New Roman" w:hint="eastAsia"/>
          <w:color w:val="000000"/>
          <w:sz w:val="30"/>
          <w:szCs w:val="30"/>
          <w:u w:val="single"/>
        </w:rPr>
        <w:t xml:space="preserve">  </w:t>
      </w:r>
      <w:r w:rsidRPr="00B00524">
        <w:rPr>
          <w:rFonts w:ascii="Times New Roman" w:eastAsia="黑体" w:hAnsi="Times New Roman" w:cs="宋体" w:hint="eastAsia"/>
          <w:color w:val="000000"/>
          <w:sz w:val="30"/>
          <w:szCs w:val="30"/>
          <w:u w:val="single"/>
        </w:rPr>
        <w:t>2019</w:t>
      </w:r>
      <w:r w:rsidR="00B00524" w:rsidRPr="00B00524">
        <w:rPr>
          <w:rFonts w:ascii="Times New Roman" w:eastAsia="黑体" w:hAnsi="Times New Roman" w:cs="宋体" w:hint="eastAsia"/>
          <w:b/>
          <w:color w:val="000000"/>
          <w:sz w:val="30"/>
          <w:szCs w:val="30"/>
          <w:u w:val="single"/>
        </w:rPr>
        <w:t>年</w:t>
      </w:r>
      <w:r w:rsidRPr="00B00524">
        <w:rPr>
          <w:rFonts w:ascii="Times New Roman" w:eastAsia="黑体" w:hAnsi="Times New Roman" w:cs="宋体" w:hint="eastAsia"/>
          <w:color w:val="000000"/>
          <w:sz w:val="30"/>
          <w:szCs w:val="30"/>
          <w:u w:val="single"/>
        </w:rPr>
        <w:t>5</w:t>
      </w:r>
      <w:r w:rsidR="00B00524" w:rsidRPr="00B00524">
        <w:rPr>
          <w:rFonts w:ascii="Times New Roman" w:eastAsia="黑体" w:hAnsi="Times New Roman" w:cs="宋体" w:hint="eastAsia"/>
          <w:b/>
          <w:color w:val="000000"/>
          <w:sz w:val="30"/>
          <w:szCs w:val="30"/>
          <w:u w:val="single"/>
        </w:rPr>
        <w:t>月</w:t>
      </w:r>
      <w:r w:rsidRPr="00B00524">
        <w:rPr>
          <w:rFonts w:ascii="Times New Roman" w:eastAsia="黑体" w:hAnsi="Times New Roman" w:cs="宋体" w:hint="eastAsia"/>
          <w:color w:val="000000"/>
          <w:sz w:val="30"/>
          <w:szCs w:val="30"/>
          <w:u w:val="single"/>
        </w:rPr>
        <w:t>8</w:t>
      </w:r>
      <w:r w:rsidR="00B00524" w:rsidRPr="00B00524">
        <w:rPr>
          <w:rFonts w:ascii="Times New Roman" w:eastAsia="黑体" w:hAnsi="Times New Roman" w:cs="宋体" w:hint="eastAsia"/>
          <w:b/>
          <w:color w:val="000000"/>
          <w:sz w:val="30"/>
          <w:szCs w:val="30"/>
          <w:u w:val="single"/>
        </w:rPr>
        <w:t>日</w:t>
      </w:r>
      <w:r w:rsidRPr="00B00524">
        <w:rPr>
          <w:rFonts w:ascii="Times New Roman" w:eastAsia="黑体" w:hAnsi="Times New Roman" w:cs="宋体" w:hint="eastAsia"/>
          <w:color w:val="000000"/>
          <w:sz w:val="30"/>
          <w:szCs w:val="30"/>
          <w:u w:val="single"/>
        </w:rPr>
        <w:t xml:space="preserve"> </w:t>
      </w:r>
      <w:r w:rsidRPr="00B00524">
        <w:rPr>
          <w:rFonts w:ascii="Times New Roman" w:eastAsia="黑体" w:hAnsi="Times New Roman" w:hint="eastAsia"/>
          <w:color w:val="000000"/>
          <w:sz w:val="30"/>
          <w:szCs w:val="30"/>
          <w:u w:val="single"/>
        </w:rPr>
        <w:t xml:space="preserve">                  </w:t>
      </w:r>
      <w:r w:rsidR="00B00524">
        <w:rPr>
          <w:rFonts w:ascii="Times New Roman" w:eastAsia="黑体" w:hAnsi="Times New Roman" w:hint="eastAsia"/>
          <w:color w:val="000000"/>
          <w:sz w:val="30"/>
          <w:szCs w:val="30"/>
          <w:u w:val="single"/>
        </w:rPr>
        <w:t xml:space="preserve">   </w:t>
      </w:r>
    </w:p>
    <w:p w:rsidR="005C33C9" w:rsidRPr="00B00524" w:rsidRDefault="004F6E37" w:rsidP="00B00524">
      <w:pPr>
        <w:spacing w:line="760" w:lineRule="exact"/>
        <w:ind w:rightChars="82" w:right="172" w:firstLineChars="107" w:firstLine="321"/>
        <w:rPr>
          <w:rFonts w:ascii="Times New Roman" w:eastAsia="黑体" w:hAnsi="Times New Roman"/>
          <w:color w:val="000000"/>
          <w:sz w:val="30"/>
          <w:szCs w:val="30"/>
          <w:u w:val="single"/>
        </w:rPr>
      </w:pPr>
      <w:r w:rsidRPr="00B00524">
        <w:rPr>
          <w:rFonts w:ascii="Times New Roman" w:eastAsia="黑体" w:hAnsi="黑体" w:hint="eastAsia"/>
          <w:color w:val="000000"/>
          <w:sz w:val="30"/>
          <w:szCs w:val="30"/>
        </w:rPr>
        <w:t>起止年月</w:t>
      </w:r>
      <w:r w:rsidRPr="00B00524">
        <w:rPr>
          <w:rFonts w:ascii="Times New Roman" w:eastAsia="黑体" w:hAnsi="Times New Roman" w:hint="eastAsia"/>
          <w:color w:val="000000"/>
          <w:sz w:val="30"/>
          <w:szCs w:val="30"/>
          <w:u w:val="single"/>
        </w:rPr>
        <w:t xml:space="preserve">         </w:t>
      </w:r>
      <w:r w:rsidR="003D71DA">
        <w:rPr>
          <w:rFonts w:ascii="Times New Roman" w:eastAsia="黑体" w:hAnsi="Times New Roman"/>
          <w:color w:val="000000"/>
          <w:sz w:val="30"/>
          <w:szCs w:val="30"/>
          <w:u w:val="single"/>
        </w:rPr>
        <w:t xml:space="preserve">  </w:t>
      </w:r>
      <w:r w:rsidRPr="00B00524">
        <w:rPr>
          <w:rFonts w:ascii="Times New Roman" w:eastAsia="黑体" w:hAnsi="Times New Roman" w:cs="宋体" w:hint="eastAsia"/>
          <w:color w:val="000000"/>
          <w:sz w:val="30"/>
          <w:szCs w:val="30"/>
          <w:u w:val="single"/>
        </w:rPr>
        <w:t>2019</w:t>
      </w:r>
      <w:r w:rsidR="00B00524" w:rsidRPr="00B00524">
        <w:rPr>
          <w:rFonts w:ascii="Times New Roman" w:eastAsia="黑体" w:hAnsi="Times New Roman" w:cs="宋体" w:hint="eastAsia"/>
          <w:b/>
          <w:color w:val="000000"/>
          <w:sz w:val="30"/>
          <w:szCs w:val="30"/>
          <w:u w:val="single"/>
        </w:rPr>
        <w:t>年</w:t>
      </w:r>
      <w:r w:rsidRPr="00B00524">
        <w:rPr>
          <w:rFonts w:ascii="Times New Roman" w:eastAsia="黑体" w:hAnsi="Times New Roman" w:cs="宋体" w:hint="eastAsia"/>
          <w:color w:val="000000"/>
          <w:sz w:val="30"/>
          <w:szCs w:val="30"/>
          <w:u w:val="single"/>
        </w:rPr>
        <w:t>5</w:t>
      </w:r>
      <w:r w:rsidR="00B00524" w:rsidRPr="00B00524">
        <w:rPr>
          <w:rFonts w:ascii="Times New Roman" w:eastAsia="黑体" w:hAnsi="Times New Roman" w:cs="宋体" w:hint="eastAsia"/>
          <w:b/>
          <w:color w:val="000000"/>
          <w:sz w:val="30"/>
          <w:szCs w:val="30"/>
          <w:u w:val="single"/>
        </w:rPr>
        <w:t>月</w:t>
      </w:r>
      <w:r w:rsidR="003D71DA">
        <w:rPr>
          <w:rFonts w:ascii="Times New Roman" w:eastAsia="黑体" w:hAnsi="Times New Roman" w:cs="宋体" w:hint="eastAsia"/>
          <w:b/>
          <w:color w:val="000000"/>
          <w:sz w:val="30"/>
          <w:szCs w:val="30"/>
          <w:u w:val="single"/>
        </w:rPr>
        <w:t>-</w:t>
      </w:r>
      <w:r w:rsidRPr="00B00524">
        <w:rPr>
          <w:rFonts w:ascii="Times New Roman" w:eastAsia="黑体" w:hAnsi="Times New Roman" w:cs="宋体" w:hint="eastAsia"/>
          <w:color w:val="000000"/>
          <w:sz w:val="30"/>
          <w:szCs w:val="30"/>
          <w:u w:val="single"/>
        </w:rPr>
        <w:t>2021</w:t>
      </w:r>
      <w:r w:rsidR="00B00524" w:rsidRPr="00B00524">
        <w:rPr>
          <w:rFonts w:ascii="Times New Roman" w:eastAsia="黑体" w:hAnsi="Times New Roman" w:cs="宋体" w:hint="eastAsia"/>
          <w:b/>
          <w:color w:val="000000"/>
          <w:sz w:val="30"/>
          <w:szCs w:val="30"/>
          <w:u w:val="single"/>
        </w:rPr>
        <w:t>年</w:t>
      </w:r>
      <w:r w:rsidRPr="00B00524">
        <w:rPr>
          <w:rFonts w:ascii="Times New Roman" w:eastAsia="黑体" w:hAnsi="Times New Roman" w:cs="宋体" w:hint="eastAsia"/>
          <w:color w:val="000000"/>
          <w:sz w:val="30"/>
          <w:szCs w:val="30"/>
          <w:u w:val="single"/>
        </w:rPr>
        <w:t>5</w:t>
      </w:r>
      <w:r w:rsidR="00B00524" w:rsidRPr="00B00524">
        <w:rPr>
          <w:rFonts w:ascii="Times New Roman" w:eastAsia="黑体" w:hAnsi="Times New Roman" w:cs="宋体" w:hint="eastAsia"/>
          <w:b/>
          <w:color w:val="000000"/>
          <w:sz w:val="30"/>
          <w:szCs w:val="30"/>
          <w:u w:val="single"/>
        </w:rPr>
        <w:t>月</w:t>
      </w:r>
      <w:r w:rsidRPr="00B00524">
        <w:rPr>
          <w:rFonts w:ascii="Times New Roman" w:eastAsia="黑体" w:hAnsi="Times New Roman" w:hint="eastAsia"/>
          <w:b/>
          <w:color w:val="000000"/>
          <w:sz w:val="30"/>
          <w:szCs w:val="30"/>
          <w:u w:val="single"/>
        </w:rPr>
        <w:t xml:space="preserve"> </w:t>
      </w:r>
      <w:r w:rsidRPr="00B00524">
        <w:rPr>
          <w:rFonts w:ascii="Times New Roman" w:eastAsia="黑体" w:hAnsi="Times New Roman" w:hint="eastAsia"/>
          <w:color w:val="000000"/>
          <w:sz w:val="30"/>
          <w:szCs w:val="30"/>
          <w:u w:val="single"/>
        </w:rPr>
        <w:t xml:space="preserve"> </w:t>
      </w:r>
      <w:r w:rsidRPr="00B00524">
        <w:rPr>
          <w:rFonts w:ascii="Times New Roman" w:eastAsia="黑体" w:hAnsi="Times New Roman" w:hint="eastAsia"/>
          <w:b/>
          <w:color w:val="000000"/>
          <w:sz w:val="30"/>
          <w:szCs w:val="30"/>
          <w:u w:val="single"/>
        </w:rPr>
        <w:t xml:space="preserve"> </w:t>
      </w:r>
      <w:r w:rsidRPr="00B00524">
        <w:rPr>
          <w:rFonts w:ascii="Times New Roman" w:eastAsia="黑体" w:hAnsi="Times New Roman" w:hint="eastAsia"/>
          <w:color w:val="000000"/>
          <w:sz w:val="30"/>
          <w:szCs w:val="30"/>
          <w:u w:val="single"/>
        </w:rPr>
        <w:t xml:space="preserve">              </w:t>
      </w:r>
    </w:p>
    <w:p w:rsidR="005C33C9" w:rsidRPr="00B00524" w:rsidRDefault="004F6E37">
      <w:pPr>
        <w:tabs>
          <w:tab w:val="left" w:pos="2850"/>
          <w:tab w:val="center" w:pos="4153"/>
          <w:tab w:val="left" w:pos="5745"/>
        </w:tabs>
        <w:spacing w:before="1560" w:line="240" w:lineRule="exact"/>
        <w:jc w:val="left"/>
        <w:rPr>
          <w:rFonts w:ascii="Times New Roman" w:eastAsia="黑体" w:hAnsi="Times New Roman"/>
          <w:sz w:val="30"/>
          <w:szCs w:val="30"/>
        </w:rPr>
      </w:pPr>
      <w:r w:rsidRPr="00B00524">
        <w:rPr>
          <w:rFonts w:ascii="Times New Roman" w:eastAsia="黑体" w:hAnsi="Times New Roman" w:hint="eastAsia"/>
          <w:sz w:val="30"/>
          <w:szCs w:val="30"/>
        </w:rPr>
        <w:tab/>
      </w:r>
      <w:r w:rsidRPr="00B00524">
        <w:rPr>
          <w:rFonts w:ascii="Times New Roman" w:eastAsia="黑体" w:hAnsi="Times New Roman" w:hint="eastAsia"/>
          <w:sz w:val="30"/>
          <w:szCs w:val="30"/>
        </w:rPr>
        <w:tab/>
      </w:r>
      <w:r w:rsidRPr="00B00524">
        <w:rPr>
          <w:rFonts w:ascii="Times New Roman" w:eastAsia="黑体" w:hAnsi="Times New Roman" w:hint="eastAsia"/>
          <w:sz w:val="30"/>
          <w:szCs w:val="30"/>
        </w:rPr>
        <w:t>湘潭大学</w:t>
      </w:r>
      <w:r w:rsidRPr="00B00524">
        <w:rPr>
          <w:rFonts w:ascii="Times New Roman" w:eastAsia="黑体" w:hAnsi="Times New Roman" w:hint="eastAsia"/>
          <w:sz w:val="30"/>
          <w:szCs w:val="30"/>
        </w:rPr>
        <w:tab/>
      </w:r>
    </w:p>
    <w:p w:rsidR="005C33C9" w:rsidRPr="00B00524" w:rsidRDefault="005C33C9">
      <w:pPr>
        <w:jc w:val="center"/>
        <w:rPr>
          <w:rFonts w:ascii="Times New Roman" w:eastAsia="黑体" w:hAnsi="Times New Roman"/>
          <w:sz w:val="30"/>
          <w:szCs w:val="30"/>
        </w:rPr>
      </w:pPr>
    </w:p>
    <w:p w:rsidR="00B00524" w:rsidRDefault="004F6E37">
      <w:pPr>
        <w:jc w:val="center"/>
        <w:rPr>
          <w:rFonts w:ascii="Times New Roman" w:hAnsi="Times New Roman"/>
          <w:b/>
          <w:sz w:val="36"/>
          <w:szCs w:val="36"/>
        </w:rPr>
      </w:pPr>
      <w:r w:rsidRPr="00B00524">
        <w:rPr>
          <w:rFonts w:ascii="Times New Roman" w:hAnsi="Times New Roman"/>
          <w:b/>
          <w:sz w:val="36"/>
          <w:szCs w:val="36"/>
        </w:rPr>
        <w:br w:type="page"/>
      </w:r>
    </w:p>
    <w:p w:rsidR="00B00524" w:rsidRDefault="00B00524">
      <w:pPr>
        <w:jc w:val="center"/>
        <w:rPr>
          <w:rFonts w:ascii="Times New Roman" w:hAnsi="Times New Roman"/>
          <w:b/>
          <w:sz w:val="36"/>
          <w:szCs w:val="36"/>
        </w:rPr>
      </w:pPr>
    </w:p>
    <w:p w:rsidR="005C33C9" w:rsidRPr="00B00524" w:rsidRDefault="005C33C9">
      <w:pPr>
        <w:spacing w:before="120" w:line="580" w:lineRule="exact"/>
        <w:ind w:firstLine="624"/>
        <w:rPr>
          <w:rFonts w:ascii="Times New Roman" w:eastAsia="仿宋_GB2312" w:hAnsi="Times New Roman"/>
          <w:sz w:val="28"/>
          <w:szCs w:val="28"/>
        </w:rPr>
      </w:pPr>
    </w:p>
    <w:p w:rsidR="009A2095" w:rsidRDefault="009A2095" w:rsidP="009A2095">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sz w:val="28"/>
        </w:rPr>
        <w:sectPr w:rsidR="009A2095" w:rsidSect="005C33C9">
          <w:footerReference w:type="default" r:id="rId8"/>
          <w:pgSz w:w="11906" w:h="16838"/>
          <w:pgMar w:top="1440" w:right="1800" w:bottom="1440" w:left="1800" w:header="851" w:footer="992" w:gutter="0"/>
          <w:cols w:space="425"/>
          <w:docGrid w:type="lines" w:linePitch="312"/>
        </w:sectPr>
      </w:pPr>
    </w:p>
    <w:p w:rsidR="005C33C9" w:rsidRPr="00B00524" w:rsidRDefault="004F6E37" w:rsidP="009A2095">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B00524">
        <w:rPr>
          <w:rFonts w:ascii="Times New Roman" w:eastAsia="黑体" w:hint="eastAsia"/>
          <w:bCs/>
          <w:sz w:val="28"/>
        </w:rPr>
        <w:lastRenderedPageBreak/>
        <w:t>基本情况</w:t>
      </w:r>
    </w:p>
    <w:tbl>
      <w:tblPr>
        <w:tblW w:w="890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0"/>
        <w:gridCol w:w="420"/>
        <w:gridCol w:w="960"/>
        <w:gridCol w:w="573"/>
        <w:gridCol w:w="462"/>
        <w:gridCol w:w="405"/>
        <w:gridCol w:w="307"/>
        <w:gridCol w:w="233"/>
        <w:gridCol w:w="735"/>
        <w:gridCol w:w="315"/>
        <w:gridCol w:w="1050"/>
        <w:gridCol w:w="116"/>
        <w:gridCol w:w="829"/>
        <w:gridCol w:w="210"/>
        <w:gridCol w:w="95"/>
        <w:gridCol w:w="1774"/>
      </w:tblGrid>
      <w:tr w:rsidR="005C33C9" w:rsidRPr="00B00524" w:rsidTr="00B00524">
        <w:trPr>
          <w:cantSplit/>
          <w:trHeight w:val="510"/>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5C33C9" w:rsidRPr="00B00524" w:rsidRDefault="004F6E37">
            <w:pPr>
              <w:jc w:val="center"/>
              <w:rPr>
                <w:rFonts w:ascii="Times New Roman" w:hAnsi="Times New Roman"/>
                <w:sz w:val="24"/>
              </w:rPr>
            </w:pPr>
            <w:r w:rsidRPr="00B00524">
              <w:rPr>
                <w:rFonts w:ascii="Times New Roman" w:hint="eastAsia"/>
                <w:sz w:val="24"/>
              </w:rPr>
              <w:t>项目</w:t>
            </w:r>
          </w:p>
          <w:p w:rsidR="005C33C9" w:rsidRPr="00B00524" w:rsidRDefault="004F6E37">
            <w:pPr>
              <w:spacing w:line="240" w:lineRule="exact"/>
              <w:jc w:val="center"/>
              <w:rPr>
                <w:rFonts w:ascii="Times New Roman" w:hAnsi="Times New Roman"/>
                <w:sz w:val="24"/>
              </w:rPr>
            </w:pPr>
            <w:r w:rsidRPr="00B00524">
              <w:rPr>
                <w:rFonts w:ascii="Times New Roman" w:hint="eastAsia"/>
                <w:sz w:val="24"/>
              </w:rPr>
              <w:t>名称</w:t>
            </w:r>
          </w:p>
        </w:tc>
        <w:tc>
          <w:tcPr>
            <w:tcW w:w="8064" w:type="dxa"/>
            <w:gridSpan w:val="14"/>
            <w:tcBorders>
              <w:top w:val="single" w:sz="6" w:space="0" w:color="auto"/>
              <w:left w:val="nil"/>
              <w:right w:val="single" w:sz="6" w:space="0" w:color="auto"/>
            </w:tcBorders>
            <w:vAlign w:val="center"/>
          </w:tcPr>
          <w:p w:rsidR="005C33C9" w:rsidRPr="00B00524" w:rsidRDefault="004F6E37" w:rsidP="00B00524">
            <w:pPr>
              <w:widowControl/>
              <w:tabs>
                <w:tab w:val="left" w:pos="2025"/>
                <w:tab w:val="center" w:pos="4082"/>
              </w:tabs>
              <w:jc w:val="center"/>
              <w:rPr>
                <w:rFonts w:ascii="Times New Roman"/>
                <w:b/>
                <w:sz w:val="24"/>
              </w:rPr>
            </w:pPr>
            <w:r w:rsidRPr="00B00524">
              <w:rPr>
                <w:rFonts w:ascii="Times New Roman" w:hint="eastAsia"/>
                <w:b/>
                <w:sz w:val="24"/>
              </w:rPr>
              <w:t>高效荧光及磷光性能的液晶分子的制备</w:t>
            </w:r>
          </w:p>
        </w:tc>
      </w:tr>
      <w:tr w:rsidR="005C33C9" w:rsidRPr="00B00524" w:rsidTr="00B00524">
        <w:trPr>
          <w:cantSplit/>
          <w:trHeight w:val="510"/>
          <w:jc w:val="center"/>
        </w:trPr>
        <w:tc>
          <w:tcPr>
            <w:tcW w:w="840" w:type="dxa"/>
            <w:gridSpan w:val="2"/>
            <w:tcBorders>
              <w:top w:val="single" w:sz="4" w:space="0" w:color="auto"/>
              <w:left w:val="single" w:sz="6" w:space="0" w:color="auto"/>
              <w:bottom w:val="nil"/>
              <w:right w:val="single" w:sz="4" w:space="0" w:color="auto"/>
            </w:tcBorders>
            <w:vAlign w:val="center"/>
          </w:tcPr>
          <w:p w:rsidR="005C33C9" w:rsidRPr="00B00524" w:rsidRDefault="004F6E37">
            <w:pPr>
              <w:jc w:val="center"/>
              <w:rPr>
                <w:rFonts w:ascii="Times New Roman" w:hAnsi="Times New Roman"/>
                <w:sz w:val="24"/>
              </w:rPr>
            </w:pPr>
            <w:r w:rsidRPr="00B00524">
              <w:rPr>
                <w:rFonts w:ascii="Times New Roman" w:hint="eastAsia"/>
                <w:sz w:val="24"/>
              </w:rPr>
              <w:t>所属</w:t>
            </w:r>
          </w:p>
          <w:p w:rsidR="005C33C9" w:rsidRPr="00B00524" w:rsidRDefault="004F6E37">
            <w:pPr>
              <w:jc w:val="center"/>
              <w:rPr>
                <w:rFonts w:ascii="Times New Roman" w:hAnsi="Times New Roman"/>
                <w:sz w:val="24"/>
              </w:rPr>
            </w:pPr>
            <w:r w:rsidRPr="00B00524">
              <w:rPr>
                <w:rFonts w:ascii="Times New Roman" w:hint="eastAsia"/>
                <w:sz w:val="24"/>
              </w:rPr>
              <w:t>学科</w:t>
            </w:r>
          </w:p>
        </w:tc>
        <w:tc>
          <w:tcPr>
            <w:tcW w:w="1995" w:type="dxa"/>
            <w:gridSpan w:val="3"/>
            <w:tcBorders>
              <w:top w:val="nil"/>
              <w:left w:val="nil"/>
              <w:bottom w:val="single" w:sz="4" w:space="0" w:color="auto"/>
              <w:right w:val="single" w:sz="6" w:space="0" w:color="auto"/>
            </w:tcBorders>
            <w:vAlign w:val="center"/>
          </w:tcPr>
          <w:p w:rsidR="005C33C9" w:rsidRPr="00B00524" w:rsidRDefault="004F6E37" w:rsidP="00B00524">
            <w:pPr>
              <w:widowControl/>
              <w:tabs>
                <w:tab w:val="left" w:pos="2025"/>
                <w:tab w:val="center" w:pos="4082"/>
              </w:tabs>
              <w:jc w:val="center"/>
              <w:rPr>
                <w:rFonts w:ascii="Times New Roman" w:hAnsi="Times New Roman"/>
                <w:sz w:val="24"/>
              </w:rPr>
            </w:pPr>
            <w:r w:rsidRPr="00B00524">
              <w:rPr>
                <w:rFonts w:ascii="Times New Roman" w:hint="eastAsia"/>
                <w:sz w:val="24"/>
              </w:rPr>
              <w:t>学科一级门：</w:t>
            </w:r>
          </w:p>
        </w:tc>
        <w:tc>
          <w:tcPr>
            <w:tcW w:w="1995" w:type="dxa"/>
            <w:gridSpan w:val="5"/>
            <w:tcBorders>
              <w:top w:val="nil"/>
              <w:left w:val="nil"/>
              <w:bottom w:val="single" w:sz="4" w:space="0" w:color="auto"/>
              <w:right w:val="single" w:sz="6" w:space="0" w:color="auto"/>
            </w:tcBorders>
            <w:vAlign w:val="center"/>
          </w:tcPr>
          <w:p w:rsidR="005C33C9" w:rsidRPr="00B00524" w:rsidRDefault="004F6E37" w:rsidP="00B00524">
            <w:pPr>
              <w:widowControl/>
              <w:tabs>
                <w:tab w:val="left" w:pos="2025"/>
                <w:tab w:val="center" w:pos="4082"/>
              </w:tabs>
              <w:jc w:val="center"/>
              <w:rPr>
                <w:rFonts w:ascii="Times New Roman"/>
                <w:b/>
                <w:sz w:val="24"/>
              </w:rPr>
            </w:pPr>
            <w:r w:rsidRPr="00B00524">
              <w:rPr>
                <w:rFonts w:ascii="Times New Roman" w:hint="eastAsia"/>
                <w:b/>
                <w:sz w:val="24"/>
              </w:rPr>
              <w:t>化学</w:t>
            </w:r>
          </w:p>
        </w:tc>
        <w:tc>
          <w:tcPr>
            <w:tcW w:w="1995" w:type="dxa"/>
            <w:gridSpan w:val="3"/>
            <w:tcBorders>
              <w:top w:val="nil"/>
              <w:left w:val="nil"/>
              <w:bottom w:val="single" w:sz="4" w:space="0" w:color="auto"/>
              <w:right w:val="single" w:sz="6" w:space="0" w:color="auto"/>
            </w:tcBorders>
            <w:vAlign w:val="center"/>
          </w:tcPr>
          <w:p w:rsidR="005C33C9" w:rsidRPr="00B00524" w:rsidRDefault="004F6E37" w:rsidP="00B00524">
            <w:pPr>
              <w:widowControl/>
              <w:tabs>
                <w:tab w:val="left" w:pos="2025"/>
                <w:tab w:val="center" w:pos="4082"/>
              </w:tabs>
              <w:jc w:val="center"/>
              <w:rPr>
                <w:rFonts w:ascii="Times New Roman" w:hAnsi="Times New Roman"/>
                <w:sz w:val="24"/>
              </w:rPr>
            </w:pPr>
            <w:r w:rsidRPr="00B00524">
              <w:rPr>
                <w:rFonts w:ascii="Times New Roman" w:hint="eastAsia"/>
                <w:sz w:val="24"/>
              </w:rPr>
              <w:t>学科二级类：</w:t>
            </w:r>
          </w:p>
        </w:tc>
        <w:tc>
          <w:tcPr>
            <w:tcW w:w="2079" w:type="dxa"/>
            <w:gridSpan w:val="3"/>
            <w:tcBorders>
              <w:top w:val="nil"/>
              <w:left w:val="nil"/>
              <w:bottom w:val="single" w:sz="4" w:space="0" w:color="auto"/>
              <w:right w:val="single" w:sz="6" w:space="0" w:color="auto"/>
            </w:tcBorders>
            <w:vAlign w:val="center"/>
          </w:tcPr>
          <w:p w:rsidR="005C33C9" w:rsidRPr="00B00524" w:rsidRDefault="004F6E37" w:rsidP="00B00524">
            <w:pPr>
              <w:widowControl/>
              <w:tabs>
                <w:tab w:val="left" w:pos="2025"/>
                <w:tab w:val="center" w:pos="4082"/>
              </w:tabs>
              <w:jc w:val="center"/>
              <w:rPr>
                <w:rFonts w:ascii="Times New Roman"/>
                <w:b/>
                <w:sz w:val="24"/>
              </w:rPr>
            </w:pPr>
            <w:r w:rsidRPr="00B00524">
              <w:rPr>
                <w:rFonts w:ascii="Times New Roman" w:hint="eastAsia"/>
                <w:b/>
                <w:sz w:val="24"/>
              </w:rPr>
              <w:t>高分子材料与物理</w:t>
            </w:r>
          </w:p>
        </w:tc>
      </w:tr>
      <w:tr w:rsidR="005C33C9" w:rsidRPr="00B00524" w:rsidTr="00B00524">
        <w:trPr>
          <w:cantSplit/>
          <w:trHeight w:val="510"/>
          <w:jc w:val="center"/>
        </w:trPr>
        <w:tc>
          <w:tcPr>
            <w:tcW w:w="840" w:type="dxa"/>
            <w:gridSpan w:val="2"/>
            <w:tcBorders>
              <w:top w:val="single" w:sz="4" w:space="0" w:color="auto"/>
              <w:left w:val="single" w:sz="6" w:space="0" w:color="auto"/>
              <w:bottom w:val="nil"/>
              <w:right w:val="single" w:sz="4" w:space="0" w:color="auto"/>
            </w:tcBorders>
            <w:vAlign w:val="center"/>
          </w:tcPr>
          <w:p w:rsidR="005C33C9" w:rsidRPr="00B00524" w:rsidRDefault="004F6E37">
            <w:pPr>
              <w:jc w:val="center"/>
              <w:rPr>
                <w:rFonts w:ascii="Times New Roman" w:hAnsi="Times New Roman"/>
                <w:sz w:val="24"/>
              </w:rPr>
            </w:pPr>
            <w:r w:rsidRPr="00B00524">
              <w:rPr>
                <w:rFonts w:ascii="Times New Roman" w:hint="eastAsia"/>
                <w:sz w:val="24"/>
              </w:rPr>
              <w:t>申请</w:t>
            </w:r>
          </w:p>
          <w:p w:rsidR="005C33C9" w:rsidRPr="00B00524" w:rsidRDefault="004F6E37">
            <w:pPr>
              <w:jc w:val="center"/>
              <w:rPr>
                <w:rFonts w:ascii="Times New Roman" w:hAnsi="Times New Roman"/>
                <w:sz w:val="24"/>
              </w:rPr>
            </w:pPr>
            <w:r w:rsidRPr="00B00524">
              <w:rPr>
                <w:rFonts w:ascii="Times New Roman" w:hint="eastAsia"/>
                <w:sz w:val="24"/>
              </w:rPr>
              <w:t>金额</w:t>
            </w:r>
          </w:p>
        </w:tc>
        <w:tc>
          <w:tcPr>
            <w:tcW w:w="2400" w:type="dxa"/>
            <w:gridSpan w:val="4"/>
            <w:tcBorders>
              <w:top w:val="single" w:sz="4" w:space="0" w:color="auto"/>
              <w:left w:val="nil"/>
              <w:bottom w:val="single" w:sz="4" w:space="0" w:color="auto"/>
            </w:tcBorders>
            <w:vAlign w:val="center"/>
          </w:tcPr>
          <w:p w:rsidR="005C33C9" w:rsidRPr="00B00524" w:rsidRDefault="004F6E37" w:rsidP="00B00524">
            <w:pPr>
              <w:widowControl/>
              <w:tabs>
                <w:tab w:val="left" w:pos="2025"/>
                <w:tab w:val="center" w:pos="4082"/>
              </w:tabs>
              <w:jc w:val="center"/>
              <w:rPr>
                <w:rFonts w:ascii="Times New Roman"/>
                <w:b/>
                <w:sz w:val="24"/>
              </w:rPr>
            </w:pPr>
            <w:r w:rsidRPr="00B00524">
              <w:rPr>
                <w:rFonts w:ascii="Times New Roman" w:hint="eastAsia"/>
                <w:b/>
                <w:sz w:val="24"/>
              </w:rPr>
              <w:t>10000</w:t>
            </w:r>
            <w:r w:rsidRPr="00B00524">
              <w:rPr>
                <w:rFonts w:ascii="Times New Roman" w:hint="eastAsia"/>
                <w:b/>
                <w:sz w:val="24"/>
              </w:rPr>
              <w:t>元</w:t>
            </w:r>
          </w:p>
        </w:tc>
        <w:tc>
          <w:tcPr>
            <w:tcW w:w="1275" w:type="dxa"/>
            <w:gridSpan w:val="3"/>
            <w:tcBorders>
              <w:top w:val="single" w:sz="4" w:space="0" w:color="auto"/>
              <w:bottom w:val="single" w:sz="4" w:space="0" w:color="auto"/>
            </w:tcBorders>
            <w:vAlign w:val="center"/>
          </w:tcPr>
          <w:p w:rsidR="005C33C9" w:rsidRPr="00B00524" w:rsidRDefault="004F6E37" w:rsidP="00B00524">
            <w:pPr>
              <w:jc w:val="center"/>
              <w:rPr>
                <w:rFonts w:ascii="Times New Roman" w:hAnsi="Times New Roman"/>
                <w:sz w:val="24"/>
              </w:rPr>
            </w:pPr>
            <w:r w:rsidRPr="00B00524">
              <w:rPr>
                <w:rFonts w:ascii="Times New Roman" w:hint="eastAsia"/>
                <w:sz w:val="24"/>
              </w:rPr>
              <w:t>起止年月</w:t>
            </w:r>
          </w:p>
        </w:tc>
        <w:tc>
          <w:tcPr>
            <w:tcW w:w="4389" w:type="dxa"/>
            <w:gridSpan w:val="7"/>
            <w:tcBorders>
              <w:top w:val="single" w:sz="4" w:space="0" w:color="auto"/>
              <w:bottom w:val="single" w:sz="4" w:space="0" w:color="auto"/>
              <w:right w:val="single" w:sz="6" w:space="0" w:color="auto"/>
            </w:tcBorders>
            <w:vAlign w:val="center"/>
          </w:tcPr>
          <w:p w:rsidR="005C33C9" w:rsidRPr="00B00524" w:rsidRDefault="004F6E37" w:rsidP="00B00524">
            <w:pPr>
              <w:widowControl/>
              <w:tabs>
                <w:tab w:val="left" w:pos="2025"/>
                <w:tab w:val="center" w:pos="4082"/>
              </w:tabs>
              <w:jc w:val="center"/>
              <w:rPr>
                <w:rFonts w:ascii="Times New Roman"/>
                <w:b/>
                <w:sz w:val="24"/>
              </w:rPr>
            </w:pPr>
            <w:r w:rsidRPr="00B00524">
              <w:rPr>
                <w:rFonts w:ascii="Times New Roman" w:hint="eastAsia"/>
                <w:b/>
                <w:sz w:val="24"/>
              </w:rPr>
              <w:t>2019</w:t>
            </w:r>
            <w:r w:rsidRPr="00B00524">
              <w:rPr>
                <w:rFonts w:ascii="Times New Roman" w:hint="eastAsia"/>
                <w:b/>
                <w:sz w:val="24"/>
              </w:rPr>
              <w:t>年</w:t>
            </w:r>
            <w:r w:rsidRPr="00B00524">
              <w:rPr>
                <w:rFonts w:ascii="Times New Roman" w:hint="eastAsia"/>
                <w:b/>
                <w:sz w:val="24"/>
              </w:rPr>
              <w:t>05</w:t>
            </w:r>
            <w:r w:rsidRPr="00B00524">
              <w:rPr>
                <w:rFonts w:ascii="Times New Roman" w:hint="eastAsia"/>
                <w:b/>
                <w:sz w:val="24"/>
              </w:rPr>
              <w:t>月至</w:t>
            </w:r>
            <w:r w:rsidRPr="00B00524">
              <w:rPr>
                <w:rFonts w:ascii="Times New Roman" w:hint="eastAsia"/>
                <w:b/>
                <w:sz w:val="24"/>
              </w:rPr>
              <w:t>2021</w:t>
            </w:r>
            <w:r w:rsidRPr="00B00524">
              <w:rPr>
                <w:rFonts w:ascii="Times New Roman" w:hint="eastAsia"/>
                <w:b/>
                <w:sz w:val="24"/>
              </w:rPr>
              <w:t>年</w:t>
            </w:r>
            <w:r w:rsidRPr="00B00524">
              <w:rPr>
                <w:rFonts w:ascii="Times New Roman" w:hint="eastAsia"/>
                <w:b/>
                <w:sz w:val="24"/>
              </w:rPr>
              <w:t>05</w:t>
            </w:r>
            <w:r w:rsidRPr="00B00524">
              <w:rPr>
                <w:rFonts w:ascii="Times New Roman" w:hint="eastAsia"/>
                <w:b/>
                <w:sz w:val="24"/>
              </w:rPr>
              <w:t>月</w:t>
            </w:r>
          </w:p>
        </w:tc>
      </w:tr>
      <w:tr w:rsidR="005C33C9" w:rsidRPr="00B00524" w:rsidTr="00B00524">
        <w:trPr>
          <w:cantSplit/>
          <w:trHeight w:val="510"/>
          <w:jc w:val="center"/>
        </w:trPr>
        <w:tc>
          <w:tcPr>
            <w:tcW w:w="840" w:type="dxa"/>
            <w:gridSpan w:val="2"/>
            <w:tcBorders>
              <w:top w:val="single" w:sz="4" w:space="0" w:color="auto"/>
              <w:left w:val="single" w:sz="6" w:space="0" w:color="auto"/>
              <w:bottom w:val="nil"/>
              <w:right w:val="single" w:sz="4" w:space="0" w:color="auto"/>
            </w:tcBorders>
            <w:vAlign w:val="center"/>
          </w:tcPr>
          <w:p w:rsidR="005C33C9" w:rsidRPr="00B00524" w:rsidRDefault="004F6E37">
            <w:pPr>
              <w:jc w:val="center"/>
              <w:rPr>
                <w:rFonts w:ascii="Times New Roman" w:hAnsi="Times New Roman"/>
                <w:sz w:val="24"/>
              </w:rPr>
            </w:pPr>
            <w:r w:rsidRPr="00B00524">
              <w:rPr>
                <w:rFonts w:ascii="Times New Roman" w:hint="eastAsia"/>
                <w:sz w:val="24"/>
              </w:rPr>
              <w:t>负责人</w:t>
            </w:r>
          </w:p>
          <w:p w:rsidR="005C33C9" w:rsidRPr="00B00524" w:rsidRDefault="004F6E37">
            <w:pPr>
              <w:jc w:val="center"/>
              <w:rPr>
                <w:rFonts w:ascii="Times New Roman" w:hAnsi="Times New Roman"/>
                <w:sz w:val="24"/>
              </w:rPr>
            </w:pPr>
            <w:r w:rsidRPr="00B00524">
              <w:rPr>
                <w:rFonts w:ascii="Times New Roman" w:hint="eastAsia"/>
                <w:sz w:val="24"/>
              </w:rPr>
              <w:t>姓名</w:t>
            </w:r>
          </w:p>
        </w:tc>
        <w:tc>
          <w:tcPr>
            <w:tcW w:w="1533" w:type="dxa"/>
            <w:gridSpan w:val="2"/>
            <w:tcBorders>
              <w:top w:val="single" w:sz="4" w:space="0" w:color="auto"/>
              <w:left w:val="nil"/>
              <w:bottom w:val="single" w:sz="4" w:space="0" w:color="auto"/>
              <w:right w:val="single" w:sz="4" w:space="0" w:color="auto"/>
            </w:tcBorders>
            <w:vAlign w:val="center"/>
          </w:tcPr>
          <w:p w:rsidR="005C33C9" w:rsidRPr="00B00524" w:rsidRDefault="005C33C9" w:rsidP="00B00524">
            <w:pPr>
              <w:widowControl/>
              <w:tabs>
                <w:tab w:val="left" w:pos="2025"/>
                <w:tab w:val="center" w:pos="4082"/>
              </w:tabs>
              <w:jc w:val="center"/>
              <w:rPr>
                <w:rFonts w:ascii="Times New Roman"/>
                <w:b/>
                <w:sz w:val="24"/>
              </w:rPr>
            </w:pPr>
            <w:bookmarkStart w:id="0" w:name="_GoBack"/>
            <w:bookmarkEnd w:id="0"/>
          </w:p>
        </w:tc>
        <w:tc>
          <w:tcPr>
            <w:tcW w:w="867" w:type="dxa"/>
            <w:gridSpan w:val="2"/>
            <w:tcBorders>
              <w:top w:val="single" w:sz="4" w:space="0" w:color="auto"/>
              <w:left w:val="nil"/>
              <w:bottom w:val="single" w:sz="4" w:space="0" w:color="auto"/>
              <w:right w:val="single" w:sz="4" w:space="0" w:color="auto"/>
            </w:tcBorders>
            <w:vAlign w:val="center"/>
          </w:tcPr>
          <w:p w:rsidR="005C33C9" w:rsidRPr="00B00524" w:rsidRDefault="005C33C9">
            <w:pPr>
              <w:ind w:firstLineChars="100" w:firstLine="240"/>
              <w:rPr>
                <w:rFonts w:ascii="Times New Roman" w:hAnsi="Times New Roman"/>
                <w:sz w:val="24"/>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rsidR="005C33C9" w:rsidRPr="00B00524" w:rsidRDefault="005C33C9" w:rsidP="00B00524">
            <w:pPr>
              <w:widowControl/>
              <w:tabs>
                <w:tab w:val="left" w:pos="2025"/>
                <w:tab w:val="center" w:pos="4082"/>
              </w:tabs>
              <w:jc w:val="center"/>
              <w:rPr>
                <w:rFonts w:ascii="Times New Roman"/>
                <w:b/>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5C33C9" w:rsidRPr="00B00524" w:rsidRDefault="005C33C9">
            <w:pPr>
              <w:jc w:val="center"/>
              <w:rPr>
                <w:rFonts w:ascii="Times New Roman" w:hAnsi="Times New Roman"/>
                <w:sz w:val="24"/>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5C33C9" w:rsidRPr="00B00524" w:rsidRDefault="005C33C9" w:rsidP="00B00524">
            <w:pPr>
              <w:widowControl/>
              <w:tabs>
                <w:tab w:val="left" w:pos="2025"/>
                <w:tab w:val="center" w:pos="4082"/>
              </w:tabs>
              <w:jc w:val="center"/>
              <w:rPr>
                <w:rFonts w:ascii="Times New Roman"/>
                <w:b/>
                <w:sz w:val="24"/>
              </w:rPr>
            </w:pPr>
          </w:p>
        </w:tc>
        <w:tc>
          <w:tcPr>
            <w:tcW w:w="1155" w:type="dxa"/>
            <w:gridSpan w:val="3"/>
            <w:tcBorders>
              <w:top w:val="single" w:sz="4" w:space="0" w:color="auto"/>
              <w:left w:val="single" w:sz="4" w:space="0" w:color="auto"/>
              <w:bottom w:val="single" w:sz="4" w:space="0" w:color="auto"/>
              <w:right w:val="single" w:sz="4" w:space="0" w:color="auto"/>
            </w:tcBorders>
            <w:vAlign w:val="center"/>
          </w:tcPr>
          <w:p w:rsidR="005C33C9" w:rsidRPr="00B00524" w:rsidRDefault="005C33C9">
            <w:pPr>
              <w:jc w:val="center"/>
              <w:rPr>
                <w:rFonts w:ascii="Times New Roman" w:hAnsi="Times New Roman"/>
                <w:sz w:val="24"/>
              </w:rPr>
            </w:pPr>
          </w:p>
        </w:tc>
        <w:tc>
          <w:tcPr>
            <w:tcW w:w="1869" w:type="dxa"/>
            <w:gridSpan w:val="2"/>
            <w:tcBorders>
              <w:top w:val="single" w:sz="4" w:space="0" w:color="auto"/>
              <w:left w:val="single" w:sz="4" w:space="0" w:color="auto"/>
              <w:bottom w:val="single" w:sz="4" w:space="0" w:color="auto"/>
              <w:right w:val="single" w:sz="6" w:space="0" w:color="auto"/>
            </w:tcBorders>
            <w:vAlign w:val="center"/>
          </w:tcPr>
          <w:p w:rsidR="005C33C9" w:rsidRPr="00B00524" w:rsidRDefault="005C33C9" w:rsidP="00B00524">
            <w:pPr>
              <w:widowControl/>
              <w:tabs>
                <w:tab w:val="left" w:pos="2025"/>
                <w:tab w:val="center" w:pos="4082"/>
              </w:tabs>
              <w:jc w:val="center"/>
              <w:rPr>
                <w:rFonts w:ascii="Times New Roman"/>
                <w:b/>
                <w:sz w:val="24"/>
              </w:rPr>
            </w:pPr>
          </w:p>
        </w:tc>
      </w:tr>
      <w:tr w:rsidR="005C33C9" w:rsidRPr="00B00524" w:rsidTr="00B00524">
        <w:trPr>
          <w:cantSplit/>
          <w:trHeight w:val="510"/>
          <w:jc w:val="center"/>
        </w:trPr>
        <w:tc>
          <w:tcPr>
            <w:tcW w:w="840" w:type="dxa"/>
            <w:gridSpan w:val="2"/>
            <w:tcBorders>
              <w:top w:val="single" w:sz="4" w:space="0" w:color="auto"/>
              <w:left w:val="single" w:sz="6" w:space="0" w:color="auto"/>
              <w:bottom w:val="nil"/>
              <w:right w:val="single" w:sz="4" w:space="0" w:color="auto"/>
            </w:tcBorders>
            <w:vAlign w:val="center"/>
          </w:tcPr>
          <w:p w:rsidR="005C33C9" w:rsidRPr="00B00524" w:rsidRDefault="004F6E37">
            <w:pPr>
              <w:jc w:val="center"/>
              <w:rPr>
                <w:rFonts w:ascii="Times New Roman" w:hAnsi="Times New Roman"/>
                <w:sz w:val="24"/>
              </w:rPr>
            </w:pPr>
            <w:r w:rsidRPr="00B00524">
              <w:rPr>
                <w:rFonts w:ascii="Times New Roman" w:hint="eastAsia"/>
                <w:sz w:val="24"/>
              </w:rPr>
              <w:t>学号</w:t>
            </w:r>
          </w:p>
        </w:tc>
        <w:tc>
          <w:tcPr>
            <w:tcW w:w="1533" w:type="dxa"/>
            <w:gridSpan w:val="2"/>
            <w:tcBorders>
              <w:top w:val="single" w:sz="4" w:space="0" w:color="auto"/>
              <w:left w:val="nil"/>
              <w:bottom w:val="single" w:sz="4" w:space="0" w:color="auto"/>
              <w:right w:val="single" w:sz="4" w:space="0" w:color="auto"/>
            </w:tcBorders>
            <w:vAlign w:val="center"/>
          </w:tcPr>
          <w:p w:rsidR="005C33C9" w:rsidRPr="00B00524" w:rsidRDefault="005C33C9" w:rsidP="00B00524">
            <w:pPr>
              <w:widowControl/>
              <w:tabs>
                <w:tab w:val="left" w:pos="2025"/>
                <w:tab w:val="center" w:pos="4082"/>
              </w:tabs>
              <w:jc w:val="center"/>
              <w:rPr>
                <w:rFonts w:ascii="Times New Roman"/>
                <w:b/>
                <w:sz w:val="24"/>
              </w:rPr>
            </w:pPr>
          </w:p>
        </w:tc>
        <w:tc>
          <w:tcPr>
            <w:tcW w:w="867" w:type="dxa"/>
            <w:gridSpan w:val="2"/>
            <w:tcBorders>
              <w:top w:val="single" w:sz="4" w:space="0" w:color="auto"/>
              <w:left w:val="nil"/>
              <w:bottom w:val="single" w:sz="4" w:space="0" w:color="auto"/>
              <w:right w:val="single" w:sz="4" w:space="0" w:color="auto"/>
            </w:tcBorders>
            <w:vAlign w:val="center"/>
          </w:tcPr>
          <w:p w:rsidR="005C33C9" w:rsidRPr="00B00524" w:rsidRDefault="005C33C9" w:rsidP="00B00524">
            <w:pPr>
              <w:jc w:val="center"/>
              <w:rPr>
                <w:rFonts w:ascii="Times New Roman" w:hAnsi="Times New Roman"/>
                <w:sz w:val="24"/>
              </w:rPr>
            </w:pPr>
          </w:p>
        </w:tc>
        <w:tc>
          <w:tcPr>
            <w:tcW w:w="5664" w:type="dxa"/>
            <w:gridSpan w:val="10"/>
            <w:tcBorders>
              <w:top w:val="single" w:sz="4" w:space="0" w:color="auto"/>
              <w:left w:val="single" w:sz="4" w:space="0" w:color="auto"/>
              <w:bottom w:val="single" w:sz="4" w:space="0" w:color="auto"/>
              <w:right w:val="single" w:sz="6" w:space="0" w:color="auto"/>
            </w:tcBorders>
            <w:vAlign w:val="center"/>
          </w:tcPr>
          <w:p w:rsidR="005C33C9" w:rsidRPr="00B00524" w:rsidRDefault="005C33C9" w:rsidP="00B00524">
            <w:pPr>
              <w:ind w:firstLineChars="200" w:firstLine="480"/>
              <w:rPr>
                <w:rFonts w:ascii="Times New Roman" w:hAnsi="Times New Roman"/>
                <w:sz w:val="24"/>
              </w:rPr>
            </w:pPr>
          </w:p>
        </w:tc>
      </w:tr>
      <w:tr w:rsidR="005C33C9" w:rsidRPr="00B00524" w:rsidTr="00B00524">
        <w:trPr>
          <w:cantSplit/>
          <w:trHeight w:val="510"/>
          <w:jc w:val="center"/>
        </w:trPr>
        <w:tc>
          <w:tcPr>
            <w:tcW w:w="840" w:type="dxa"/>
            <w:gridSpan w:val="2"/>
            <w:tcBorders>
              <w:top w:val="single" w:sz="4" w:space="0" w:color="auto"/>
              <w:left w:val="single" w:sz="6" w:space="0" w:color="auto"/>
              <w:bottom w:val="nil"/>
              <w:right w:val="single" w:sz="4" w:space="0" w:color="auto"/>
            </w:tcBorders>
            <w:vAlign w:val="center"/>
          </w:tcPr>
          <w:p w:rsidR="005C33C9" w:rsidRPr="00B00524" w:rsidRDefault="004F6E37">
            <w:pPr>
              <w:jc w:val="center"/>
              <w:rPr>
                <w:rFonts w:ascii="Times New Roman" w:hAnsi="Times New Roman"/>
                <w:sz w:val="24"/>
              </w:rPr>
            </w:pPr>
            <w:r w:rsidRPr="00B00524">
              <w:rPr>
                <w:rFonts w:ascii="Times New Roman" w:hint="eastAsia"/>
                <w:sz w:val="24"/>
              </w:rPr>
              <w:t>指导</w:t>
            </w:r>
          </w:p>
          <w:p w:rsidR="005C33C9" w:rsidRPr="00B00524" w:rsidRDefault="004F6E37">
            <w:pPr>
              <w:jc w:val="center"/>
              <w:rPr>
                <w:rFonts w:ascii="Times New Roman" w:hAnsi="Times New Roman"/>
                <w:sz w:val="24"/>
              </w:rPr>
            </w:pPr>
            <w:r w:rsidRPr="00B00524">
              <w:rPr>
                <w:rFonts w:ascii="Times New Roman" w:hint="eastAsia"/>
                <w:sz w:val="24"/>
              </w:rPr>
              <w:t>教师</w:t>
            </w:r>
          </w:p>
        </w:tc>
        <w:tc>
          <w:tcPr>
            <w:tcW w:w="1533" w:type="dxa"/>
            <w:gridSpan w:val="2"/>
            <w:tcBorders>
              <w:top w:val="single" w:sz="4" w:space="0" w:color="auto"/>
              <w:left w:val="nil"/>
              <w:bottom w:val="single" w:sz="4" w:space="0" w:color="auto"/>
              <w:right w:val="single" w:sz="4" w:space="0" w:color="auto"/>
            </w:tcBorders>
            <w:vAlign w:val="center"/>
          </w:tcPr>
          <w:p w:rsidR="005C33C9" w:rsidRPr="00B00524" w:rsidRDefault="005C33C9" w:rsidP="00B00524">
            <w:pPr>
              <w:widowControl/>
              <w:tabs>
                <w:tab w:val="left" w:pos="2025"/>
                <w:tab w:val="center" w:pos="4082"/>
              </w:tabs>
              <w:jc w:val="center"/>
              <w:rPr>
                <w:rFonts w:ascii="Times New Roman"/>
                <w:b/>
                <w:sz w:val="24"/>
              </w:rPr>
            </w:pPr>
          </w:p>
        </w:tc>
        <w:tc>
          <w:tcPr>
            <w:tcW w:w="867" w:type="dxa"/>
            <w:gridSpan w:val="2"/>
            <w:tcBorders>
              <w:top w:val="single" w:sz="4" w:space="0" w:color="auto"/>
              <w:left w:val="nil"/>
              <w:bottom w:val="single" w:sz="4" w:space="0" w:color="auto"/>
              <w:right w:val="single" w:sz="4" w:space="0" w:color="auto"/>
            </w:tcBorders>
            <w:vAlign w:val="center"/>
          </w:tcPr>
          <w:p w:rsidR="005C33C9" w:rsidRPr="00B00524" w:rsidRDefault="005C33C9" w:rsidP="00B00524">
            <w:pPr>
              <w:jc w:val="center"/>
              <w:rPr>
                <w:rFonts w:ascii="Times New Roman" w:hAnsi="Times New Roman"/>
                <w:sz w:val="24"/>
              </w:rPr>
            </w:pPr>
          </w:p>
        </w:tc>
        <w:tc>
          <w:tcPr>
            <w:tcW w:w="5664" w:type="dxa"/>
            <w:gridSpan w:val="10"/>
            <w:tcBorders>
              <w:top w:val="single" w:sz="4" w:space="0" w:color="auto"/>
              <w:left w:val="single" w:sz="4" w:space="0" w:color="auto"/>
              <w:bottom w:val="single" w:sz="4" w:space="0" w:color="auto"/>
              <w:right w:val="single" w:sz="6" w:space="0" w:color="auto"/>
            </w:tcBorders>
            <w:vAlign w:val="center"/>
          </w:tcPr>
          <w:p w:rsidR="005C33C9" w:rsidRPr="00B00524" w:rsidRDefault="005C33C9" w:rsidP="00B00524">
            <w:pPr>
              <w:ind w:firstLineChars="200" w:firstLine="480"/>
              <w:rPr>
                <w:rFonts w:ascii="Times New Roman" w:hAnsi="Times New Roman"/>
                <w:sz w:val="24"/>
              </w:rPr>
            </w:pPr>
          </w:p>
        </w:tc>
      </w:tr>
      <w:tr w:rsidR="005C33C9" w:rsidRPr="00B00524" w:rsidTr="00B00524">
        <w:trPr>
          <w:cantSplit/>
          <w:trHeight w:val="1471"/>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5C33C9" w:rsidRPr="00B00524" w:rsidRDefault="004F6E37">
            <w:pPr>
              <w:rPr>
                <w:rFonts w:ascii="Times New Roman" w:hAnsi="Times New Roman"/>
                <w:sz w:val="24"/>
              </w:rPr>
            </w:pPr>
            <w:r w:rsidRPr="00B00524">
              <w:rPr>
                <w:rFonts w:ascii="Times New Roman" w:hint="eastAsia"/>
                <w:sz w:val="24"/>
              </w:rPr>
              <w:t>负责人曾经参与科研的情况</w:t>
            </w:r>
          </w:p>
        </w:tc>
        <w:tc>
          <w:tcPr>
            <w:tcW w:w="7104" w:type="dxa"/>
            <w:gridSpan w:val="13"/>
            <w:tcBorders>
              <w:top w:val="single" w:sz="4" w:space="0" w:color="auto"/>
              <w:left w:val="nil"/>
              <w:bottom w:val="single" w:sz="4" w:space="0" w:color="auto"/>
              <w:right w:val="single" w:sz="6" w:space="0" w:color="auto"/>
            </w:tcBorders>
            <w:vAlign w:val="center"/>
          </w:tcPr>
          <w:p w:rsidR="005C33C9" w:rsidRPr="00B00524" w:rsidRDefault="004F6E37" w:rsidP="00B00524">
            <w:pPr>
              <w:spacing w:line="300" w:lineRule="exact"/>
              <w:ind w:firstLineChars="200" w:firstLine="480"/>
              <w:rPr>
                <w:rFonts w:ascii="Times New Roman" w:hAnsi="Times New Roman"/>
                <w:sz w:val="24"/>
              </w:rPr>
            </w:pPr>
            <w:r w:rsidRPr="00B00524">
              <w:rPr>
                <w:rFonts w:ascii="Times New Roman" w:eastAsiaTheme="minorEastAsia" w:hAnsi="Times New Roman" w:hint="eastAsia"/>
                <w:sz w:val="24"/>
                <w:szCs w:val="24"/>
              </w:rPr>
              <w:t>主持人在大一结束后加入老师课题组，跟随师兄师姐学习实验研究的基本操作和实验员素养，并了解了一些液晶领域的相关工作。对于本次申请课题，主持人主动与导师联系，并和实验室师兄师姐交流，开始了对本次课题的探讨，导师也同意指导此次创新实验。全体组员在寒暑假阶段就已经进入导师实验室进行过一些基本工作，已经初步掌握实验室基本操作及相关仪器使用。</w:t>
            </w:r>
          </w:p>
        </w:tc>
      </w:tr>
      <w:tr w:rsidR="005C33C9" w:rsidRPr="00B00524" w:rsidTr="00B00524">
        <w:trPr>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5C33C9" w:rsidRPr="00B00524" w:rsidRDefault="004F6E37">
            <w:pPr>
              <w:rPr>
                <w:rFonts w:ascii="Times New Roman" w:hAnsi="Times New Roman"/>
                <w:sz w:val="24"/>
              </w:rPr>
            </w:pPr>
            <w:r w:rsidRPr="00B00524">
              <w:rPr>
                <w:rFonts w:ascii="Times New Roman" w:hint="eastAsia"/>
                <w:sz w:val="24"/>
              </w:rPr>
              <w:t>指导教师承担科研课题情况</w:t>
            </w:r>
          </w:p>
        </w:tc>
        <w:tc>
          <w:tcPr>
            <w:tcW w:w="7104" w:type="dxa"/>
            <w:gridSpan w:val="13"/>
            <w:tcBorders>
              <w:top w:val="single" w:sz="4" w:space="0" w:color="auto"/>
              <w:left w:val="nil"/>
              <w:bottom w:val="single" w:sz="4" w:space="0" w:color="auto"/>
              <w:right w:val="single" w:sz="6" w:space="0" w:color="auto"/>
            </w:tcBorders>
            <w:vAlign w:val="center"/>
          </w:tcPr>
          <w:p w:rsidR="005C33C9" w:rsidRPr="00B00524" w:rsidRDefault="00B00524" w:rsidP="00B00524">
            <w:pPr>
              <w:spacing w:line="300" w:lineRule="exact"/>
              <w:ind w:firstLineChars="150" w:firstLine="360"/>
              <w:rPr>
                <w:rFonts w:ascii="Times New Roman" w:eastAsiaTheme="minorEastAsia" w:hAnsi="Times New Roman"/>
                <w:sz w:val="24"/>
                <w:szCs w:val="24"/>
              </w:rPr>
            </w:pPr>
            <w:r>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1</w:t>
            </w:r>
            <w:r>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国家自然科学基金面上项目</w:t>
            </w:r>
            <w:r>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“通过引导组装构筑结构可控的液晶纳米粒子聚合物”（</w:t>
            </w:r>
            <w:r w:rsidR="004F6E37" w:rsidRPr="00B00524">
              <w:rPr>
                <w:rFonts w:ascii="Times New Roman" w:eastAsiaTheme="minorEastAsia" w:hAnsi="Times New Roman" w:hint="eastAsia"/>
                <w:sz w:val="24"/>
                <w:szCs w:val="24"/>
              </w:rPr>
              <w:t>21674088</w:t>
            </w:r>
            <w:r w:rsidR="004F6E37" w:rsidRPr="00B00524">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2017-2020</w:t>
            </w:r>
            <w:r w:rsidR="004F6E37" w:rsidRPr="00B00524">
              <w:rPr>
                <w:rFonts w:ascii="Times New Roman" w:eastAsiaTheme="minorEastAsia" w:hAnsi="Times New Roman" w:hint="eastAsia"/>
                <w:sz w:val="24"/>
                <w:szCs w:val="24"/>
              </w:rPr>
              <w:t>；（主持）</w:t>
            </w:r>
          </w:p>
          <w:p w:rsidR="005C33C9" w:rsidRPr="00B00524" w:rsidRDefault="00B00524" w:rsidP="00B00524">
            <w:pPr>
              <w:spacing w:line="300" w:lineRule="exact"/>
              <w:ind w:firstLineChars="150" w:firstLine="360"/>
              <w:rPr>
                <w:rFonts w:ascii="Times New Roman" w:eastAsiaTheme="minorEastAsia" w:hAnsi="Times New Roman"/>
                <w:sz w:val="24"/>
                <w:szCs w:val="24"/>
              </w:rPr>
            </w:pPr>
            <w:r>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2</w:t>
            </w:r>
            <w:r>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国家自然科学基金面上项目</w:t>
            </w:r>
            <w:r>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“以多重氢键复合构筑自愈合型液晶弹性体”（</w:t>
            </w:r>
            <w:r w:rsidR="004F6E37" w:rsidRPr="00B00524">
              <w:rPr>
                <w:rFonts w:ascii="Times New Roman" w:eastAsiaTheme="minorEastAsia" w:hAnsi="Times New Roman" w:hint="eastAsia"/>
                <w:sz w:val="24"/>
                <w:szCs w:val="24"/>
              </w:rPr>
              <w:t>21374092</w:t>
            </w:r>
            <w:r w:rsidR="004F6E37" w:rsidRPr="00B00524">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2014-2017</w:t>
            </w:r>
            <w:r w:rsidR="004F6E37" w:rsidRPr="00B00524">
              <w:rPr>
                <w:rFonts w:ascii="Times New Roman" w:eastAsiaTheme="minorEastAsia" w:hAnsi="Times New Roman" w:hint="eastAsia"/>
                <w:sz w:val="24"/>
                <w:szCs w:val="24"/>
              </w:rPr>
              <w:t>；（主持）</w:t>
            </w:r>
          </w:p>
          <w:p w:rsidR="005C33C9" w:rsidRPr="00B00524" w:rsidRDefault="00B00524" w:rsidP="00B00524">
            <w:pPr>
              <w:spacing w:line="300" w:lineRule="exact"/>
              <w:ind w:firstLineChars="150" w:firstLine="360"/>
              <w:rPr>
                <w:rFonts w:ascii="Times New Roman" w:eastAsiaTheme="minorEastAsia" w:hAnsi="Times New Roman"/>
                <w:sz w:val="24"/>
                <w:szCs w:val="24"/>
              </w:rPr>
            </w:pPr>
            <w:r>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3</w:t>
            </w:r>
            <w:r>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湖南省自然科学基金面上项目：“液晶纳米粒子复合物的引导组装”（</w:t>
            </w:r>
            <w:r w:rsidR="004F6E37" w:rsidRPr="00B00524">
              <w:rPr>
                <w:rFonts w:ascii="Times New Roman" w:eastAsiaTheme="minorEastAsia" w:hAnsi="Times New Roman" w:hint="eastAsia"/>
                <w:sz w:val="24"/>
                <w:szCs w:val="24"/>
              </w:rPr>
              <w:t>2016JJ2127</w:t>
            </w:r>
            <w:r w:rsidR="004F6E37" w:rsidRPr="00B00524">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2016-2018</w:t>
            </w:r>
            <w:r w:rsidR="004F6E37" w:rsidRPr="00B00524">
              <w:rPr>
                <w:rFonts w:ascii="Times New Roman" w:eastAsiaTheme="minorEastAsia" w:hAnsi="Times New Roman" w:hint="eastAsia"/>
                <w:sz w:val="24"/>
                <w:szCs w:val="24"/>
              </w:rPr>
              <w:t>；（主持）</w:t>
            </w:r>
          </w:p>
          <w:p w:rsidR="005C33C9" w:rsidRPr="00B00524" w:rsidRDefault="00B00524" w:rsidP="00B00524">
            <w:pPr>
              <w:spacing w:line="300" w:lineRule="exact"/>
              <w:ind w:firstLineChars="150" w:firstLine="360"/>
              <w:rPr>
                <w:rFonts w:ascii="Times New Roman" w:eastAsiaTheme="minorEastAsia" w:hAnsi="Times New Roman"/>
                <w:sz w:val="24"/>
                <w:szCs w:val="24"/>
              </w:rPr>
            </w:pPr>
            <w:r>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4</w:t>
            </w:r>
            <w:r>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国家自然科学基金青年基金</w:t>
            </w:r>
            <w:r>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“具有多层次有序结构液晶离聚物的制备及其性能研究”（</w:t>
            </w:r>
            <w:r w:rsidR="004F6E37" w:rsidRPr="00B00524">
              <w:rPr>
                <w:rFonts w:ascii="Times New Roman" w:eastAsiaTheme="minorEastAsia" w:hAnsi="Times New Roman" w:hint="eastAsia"/>
                <w:sz w:val="24"/>
                <w:szCs w:val="24"/>
              </w:rPr>
              <w:t>21104062</w:t>
            </w:r>
            <w:r w:rsidR="004F6E37" w:rsidRPr="00B00524">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2012-2014</w:t>
            </w:r>
            <w:r w:rsidR="004F6E37" w:rsidRPr="00B00524">
              <w:rPr>
                <w:rFonts w:ascii="Times New Roman" w:eastAsiaTheme="minorEastAsia" w:hAnsi="Times New Roman" w:hint="eastAsia"/>
                <w:sz w:val="24"/>
                <w:szCs w:val="24"/>
              </w:rPr>
              <w:t>；（主持）</w:t>
            </w:r>
          </w:p>
          <w:p w:rsidR="005C33C9" w:rsidRPr="00B00524" w:rsidRDefault="00B00524" w:rsidP="00B00524">
            <w:pPr>
              <w:spacing w:line="300" w:lineRule="exact"/>
              <w:ind w:firstLineChars="150" w:firstLine="360"/>
              <w:rPr>
                <w:rFonts w:ascii="Times New Roman" w:eastAsiaTheme="minorEastAsia" w:hAnsi="Times New Roman"/>
                <w:sz w:val="24"/>
                <w:szCs w:val="24"/>
              </w:rPr>
            </w:pPr>
            <w:r>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5</w:t>
            </w:r>
            <w:r>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教育部博士点新教师基金：“新型功能型液晶离聚物的合成及其性能研究”（</w:t>
            </w:r>
            <w:r w:rsidR="004F6E37" w:rsidRPr="00B00524">
              <w:rPr>
                <w:rFonts w:ascii="Times New Roman" w:eastAsiaTheme="minorEastAsia" w:hAnsi="Times New Roman" w:hint="eastAsia"/>
                <w:sz w:val="24"/>
                <w:szCs w:val="24"/>
              </w:rPr>
              <w:t>20114301120005</w:t>
            </w:r>
            <w:r w:rsidR="004F6E37" w:rsidRPr="00B00524">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2012-2014</w:t>
            </w:r>
            <w:r w:rsidR="004F6E37" w:rsidRPr="00B00524">
              <w:rPr>
                <w:rFonts w:ascii="Times New Roman" w:eastAsiaTheme="minorEastAsia" w:hAnsi="Times New Roman" w:hint="eastAsia"/>
                <w:sz w:val="24"/>
                <w:szCs w:val="24"/>
              </w:rPr>
              <w:t>；（主持）</w:t>
            </w:r>
          </w:p>
          <w:p w:rsidR="005C33C9" w:rsidRPr="00B00524" w:rsidRDefault="00B00524" w:rsidP="00B00524">
            <w:pPr>
              <w:spacing w:line="300" w:lineRule="exact"/>
              <w:ind w:firstLineChars="150" w:firstLine="360"/>
              <w:rPr>
                <w:rFonts w:ascii="Times New Roman" w:eastAsiaTheme="minorEastAsia" w:hAnsi="Times New Roman"/>
                <w:sz w:val="24"/>
                <w:szCs w:val="24"/>
              </w:rPr>
            </w:pPr>
            <w:r>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6</w:t>
            </w:r>
            <w:r>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湖南省教育厅优秀青年项目：“具有多层次、多尺度有序结构的液晶嵌段共聚物的制备及其性能研究”（</w:t>
            </w:r>
            <w:r w:rsidR="004F6E37" w:rsidRPr="00B00524">
              <w:rPr>
                <w:rFonts w:ascii="Times New Roman" w:eastAsiaTheme="minorEastAsia" w:hAnsi="Times New Roman" w:hint="eastAsia"/>
                <w:sz w:val="24"/>
                <w:szCs w:val="24"/>
              </w:rPr>
              <w:t>11B121</w:t>
            </w:r>
            <w:r w:rsidR="004F6E37" w:rsidRPr="00B00524">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2011-2013</w:t>
            </w:r>
            <w:r w:rsidR="004F6E37" w:rsidRPr="00B00524">
              <w:rPr>
                <w:rFonts w:ascii="Times New Roman" w:eastAsiaTheme="minorEastAsia" w:hAnsi="Times New Roman" w:hint="eastAsia"/>
                <w:sz w:val="24"/>
                <w:szCs w:val="24"/>
              </w:rPr>
              <w:t>；（主持）</w:t>
            </w:r>
          </w:p>
          <w:p w:rsidR="005C33C9" w:rsidRPr="00B00524" w:rsidRDefault="00B00524" w:rsidP="00B00524">
            <w:pPr>
              <w:spacing w:line="300" w:lineRule="exact"/>
              <w:ind w:firstLineChars="150" w:firstLine="360"/>
              <w:rPr>
                <w:rFonts w:ascii="Times New Roman" w:hAnsi="Times New Roman"/>
                <w:sz w:val="24"/>
              </w:rPr>
            </w:pPr>
            <w:r>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7</w:t>
            </w:r>
            <w:r>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湖南省自然科学基金青年项目：“具有多层次、多尺度有序结构的聚合物的制备及其性能研究”（</w:t>
            </w:r>
            <w:r w:rsidR="004F6E37" w:rsidRPr="00B00524">
              <w:rPr>
                <w:rFonts w:ascii="Times New Roman" w:eastAsiaTheme="minorEastAsia" w:hAnsi="Times New Roman" w:hint="eastAsia"/>
                <w:sz w:val="24"/>
                <w:szCs w:val="24"/>
              </w:rPr>
              <w:t>11JJ4012</w:t>
            </w:r>
            <w:r w:rsidR="004F6E37" w:rsidRPr="00B00524">
              <w:rPr>
                <w:rFonts w:ascii="Times New Roman" w:eastAsiaTheme="minorEastAsia" w:hAnsi="Times New Roman" w:hint="eastAsia"/>
                <w:sz w:val="24"/>
                <w:szCs w:val="24"/>
              </w:rPr>
              <w:t>），</w:t>
            </w:r>
            <w:r w:rsidR="004F6E37" w:rsidRPr="00B00524">
              <w:rPr>
                <w:rFonts w:ascii="Times New Roman" w:eastAsiaTheme="minorEastAsia" w:hAnsi="Times New Roman" w:hint="eastAsia"/>
                <w:sz w:val="24"/>
                <w:szCs w:val="24"/>
              </w:rPr>
              <w:t>2012-2014</w:t>
            </w:r>
            <w:r w:rsidR="004F6E37" w:rsidRPr="00B00524">
              <w:rPr>
                <w:rFonts w:ascii="Times New Roman" w:eastAsiaTheme="minorEastAsia" w:hAnsi="Times New Roman" w:hint="eastAsia"/>
                <w:sz w:val="24"/>
                <w:szCs w:val="24"/>
              </w:rPr>
              <w:t>。（主持）</w:t>
            </w:r>
          </w:p>
        </w:tc>
      </w:tr>
      <w:tr w:rsidR="005C33C9" w:rsidRPr="00B00524" w:rsidTr="00B00524">
        <w:trPr>
          <w:cantSplit/>
          <w:trHeight w:val="1044"/>
          <w:jc w:val="center"/>
        </w:trPr>
        <w:tc>
          <w:tcPr>
            <w:tcW w:w="1800" w:type="dxa"/>
            <w:gridSpan w:val="3"/>
            <w:tcBorders>
              <w:top w:val="single" w:sz="4" w:space="0" w:color="auto"/>
              <w:left w:val="single" w:sz="6" w:space="0" w:color="auto"/>
              <w:bottom w:val="nil"/>
              <w:right w:val="single" w:sz="4" w:space="0" w:color="auto"/>
            </w:tcBorders>
            <w:vAlign w:val="center"/>
          </w:tcPr>
          <w:p w:rsidR="005C33C9" w:rsidRPr="00B00524" w:rsidRDefault="004F6E37">
            <w:pPr>
              <w:rPr>
                <w:rFonts w:ascii="Times New Roman" w:hAnsi="Times New Roman"/>
                <w:sz w:val="24"/>
              </w:rPr>
            </w:pPr>
            <w:r w:rsidRPr="00B00524">
              <w:rPr>
                <w:rFonts w:ascii="Times New Roman" w:hint="eastAsia"/>
                <w:sz w:val="24"/>
              </w:rPr>
              <w:t>指导教师对本项目的支持情况</w:t>
            </w:r>
          </w:p>
        </w:tc>
        <w:tc>
          <w:tcPr>
            <w:tcW w:w="7104" w:type="dxa"/>
            <w:gridSpan w:val="13"/>
            <w:tcBorders>
              <w:top w:val="single" w:sz="4" w:space="0" w:color="auto"/>
              <w:left w:val="nil"/>
              <w:bottom w:val="single" w:sz="4" w:space="0" w:color="auto"/>
              <w:right w:val="single" w:sz="6" w:space="0" w:color="auto"/>
            </w:tcBorders>
            <w:vAlign w:val="center"/>
          </w:tcPr>
          <w:p w:rsidR="005C33C9" w:rsidRPr="00B00524" w:rsidRDefault="004F6E37" w:rsidP="00B00524">
            <w:pPr>
              <w:spacing w:line="300" w:lineRule="exact"/>
              <w:ind w:firstLineChars="200" w:firstLine="480"/>
              <w:rPr>
                <w:rFonts w:ascii="Times New Roman" w:hAnsi="Times New Roman"/>
                <w:sz w:val="24"/>
              </w:rPr>
            </w:pPr>
            <w:r w:rsidRPr="00B00524">
              <w:rPr>
                <w:rFonts w:ascii="Times New Roman" w:eastAsiaTheme="minorEastAsia" w:hAnsi="Times New Roman" w:hint="eastAsia"/>
                <w:sz w:val="24"/>
                <w:szCs w:val="24"/>
              </w:rPr>
              <w:t>指导老师和研究生师兄师姐给予本组成员最大的支持，提供学习所用文献资料，并帮助修改相关文章，帮助小组完成实验的探索与完成。</w:t>
            </w:r>
          </w:p>
        </w:tc>
      </w:tr>
      <w:tr w:rsidR="005C33C9" w:rsidRPr="00B00524" w:rsidTr="00B00524">
        <w:tblPrEx>
          <w:tblCellMar>
            <w:left w:w="0" w:type="dxa"/>
            <w:right w:w="0" w:type="dxa"/>
          </w:tblCellMar>
        </w:tblPrEx>
        <w:trPr>
          <w:cantSplit/>
          <w:trHeight w:val="448"/>
          <w:jc w:val="center"/>
        </w:trPr>
        <w:tc>
          <w:tcPr>
            <w:tcW w:w="420" w:type="dxa"/>
            <w:vMerge w:val="restart"/>
            <w:tcBorders>
              <w:top w:val="single" w:sz="4" w:space="0" w:color="auto"/>
              <w:left w:val="single" w:sz="4" w:space="0" w:color="auto"/>
              <w:bottom w:val="single" w:sz="4" w:space="0" w:color="auto"/>
              <w:right w:val="nil"/>
            </w:tcBorders>
            <w:vAlign w:val="center"/>
          </w:tcPr>
          <w:p w:rsidR="005C33C9" w:rsidRPr="00B00524" w:rsidRDefault="004F6E37" w:rsidP="00B00524">
            <w:pPr>
              <w:snapToGrid w:val="0"/>
              <w:spacing w:line="240" w:lineRule="exact"/>
              <w:jc w:val="center"/>
              <w:rPr>
                <w:rFonts w:ascii="Times New Roman" w:hAnsi="Times New Roman"/>
                <w:sz w:val="24"/>
              </w:rPr>
            </w:pPr>
            <w:r w:rsidRPr="00B00524">
              <w:rPr>
                <w:rFonts w:ascii="Times New Roman" w:hint="eastAsia"/>
                <w:sz w:val="24"/>
              </w:rPr>
              <w:t>项</w:t>
            </w:r>
          </w:p>
          <w:p w:rsidR="005C33C9" w:rsidRPr="00B00524" w:rsidRDefault="004F6E37" w:rsidP="00B00524">
            <w:pPr>
              <w:snapToGrid w:val="0"/>
              <w:spacing w:line="240" w:lineRule="exact"/>
              <w:jc w:val="center"/>
              <w:rPr>
                <w:rFonts w:ascii="Times New Roman" w:hAnsi="Times New Roman"/>
                <w:sz w:val="24"/>
              </w:rPr>
            </w:pPr>
            <w:r w:rsidRPr="00B00524">
              <w:rPr>
                <w:rFonts w:ascii="Times New Roman" w:hint="eastAsia"/>
                <w:sz w:val="24"/>
              </w:rPr>
              <w:t>目</w:t>
            </w:r>
          </w:p>
          <w:p w:rsidR="005C33C9" w:rsidRPr="00B00524" w:rsidRDefault="004F6E37" w:rsidP="00B00524">
            <w:pPr>
              <w:snapToGrid w:val="0"/>
              <w:spacing w:line="240" w:lineRule="exact"/>
              <w:jc w:val="center"/>
              <w:rPr>
                <w:rFonts w:ascii="Times New Roman" w:hAnsi="Times New Roman"/>
                <w:sz w:val="24"/>
              </w:rPr>
            </w:pPr>
            <w:r w:rsidRPr="00B00524">
              <w:rPr>
                <w:rFonts w:ascii="Times New Roman" w:hint="eastAsia"/>
                <w:sz w:val="24"/>
              </w:rPr>
              <w:t>组</w:t>
            </w:r>
          </w:p>
          <w:p w:rsidR="005C33C9" w:rsidRPr="00B00524" w:rsidRDefault="004F6E37" w:rsidP="00B00524">
            <w:pPr>
              <w:snapToGrid w:val="0"/>
              <w:spacing w:line="240" w:lineRule="exact"/>
              <w:jc w:val="center"/>
              <w:rPr>
                <w:rFonts w:ascii="Times New Roman" w:hAnsi="Times New Roman"/>
                <w:sz w:val="24"/>
              </w:rPr>
            </w:pPr>
            <w:r w:rsidRPr="00B00524">
              <w:rPr>
                <w:rFonts w:ascii="Times New Roman" w:hint="eastAsia"/>
                <w:sz w:val="24"/>
              </w:rPr>
              <w:t>主</w:t>
            </w:r>
          </w:p>
          <w:p w:rsidR="005C33C9" w:rsidRPr="00B00524" w:rsidRDefault="004F6E37" w:rsidP="00B00524">
            <w:pPr>
              <w:snapToGrid w:val="0"/>
              <w:spacing w:line="240" w:lineRule="exact"/>
              <w:jc w:val="center"/>
              <w:rPr>
                <w:rFonts w:ascii="Times New Roman" w:hAnsi="Times New Roman"/>
                <w:sz w:val="24"/>
              </w:rPr>
            </w:pPr>
            <w:r w:rsidRPr="00B00524">
              <w:rPr>
                <w:rFonts w:ascii="Times New Roman" w:hint="eastAsia"/>
                <w:sz w:val="24"/>
              </w:rPr>
              <w:t>要</w:t>
            </w:r>
          </w:p>
          <w:p w:rsidR="005C33C9" w:rsidRPr="00B00524" w:rsidRDefault="004F6E37" w:rsidP="00B00524">
            <w:pPr>
              <w:snapToGrid w:val="0"/>
              <w:spacing w:line="240" w:lineRule="exact"/>
              <w:jc w:val="center"/>
              <w:rPr>
                <w:rFonts w:ascii="Times New Roman" w:hAnsi="Times New Roman"/>
                <w:sz w:val="24"/>
              </w:rPr>
            </w:pPr>
            <w:r w:rsidRPr="00B00524">
              <w:rPr>
                <w:rFonts w:ascii="Times New Roman" w:hint="eastAsia"/>
                <w:sz w:val="24"/>
              </w:rPr>
              <w:t>成</w:t>
            </w:r>
          </w:p>
          <w:p w:rsidR="005C33C9" w:rsidRPr="00B00524" w:rsidRDefault="004F6E37" w:rsidP="00B00524">
            <w:pPr>
              <w:snapToGrid w:val="0"/>
              <w:spacing w:line="240" w:lineRule="exact"/>
              <w:jc w:val="center"/>
              <w:rPr>
                <w:rFonts w:ascii="Times New Roman" w:hAnsi="Times New Roman"/>
                <w:sz w:val="24"/>
              </w:rPr>
            </w:pPr>
            <w:r w:rsidRPr="00B00524">
              <w:rPr>
                <w:rFonts w:ascii="Times New Roman" w:hint="eastAsia"/>
                <w:sz w:val="24"/>
              </w:rPr>
              <w:t>员</w:t>
            </w: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5C33C9" w:rsidRPr="00B00524" w:rsidRDefault="004F6E37">
            <w:pPr>
              <w:jc w:val="center"/>
              <w:rPr>
                <w:rFonts w:ascii="Times New Roman" w:hAnsi="Times New Roman"/>
                <w:sz w:val="24"/>
              </w:rPr>
            </w:pPr>
            <w:r w:rsidRPr="00B00524">
              <w:rPr>
                <w:rFonts w:ascii="Times New Roman" w:hint="eastAsia"/>
                <w:sz w:val="24"/>
              </w:rPr>
              <w:t>姓</w:t>
            </w:r>
            <w:r w:rsidRPr="00B00524">
              <w:rPr>
                <w:rFonts w:ascii="Times New Roman" w:hAnsi="Times New Roman" w:hint="eastAsia"/>
                <w:sz w:val="24"/>
              </w:rPr>
              <w:t xml:space="preserve">   </w:t>
            </w:r>
            <w:r w:rsidRPr="00B00524">
              <w:rPr>
                <w:rFonts w:ascii="Times New Roman" w:hint="eastAsia"/>
                <w:sz w:val="24"/>
              </w:rPr>
              <w:t>名</w:t>
            </w:r>
          </w:p>
        </w:tc>
        <w:tc>
          <w:tcPr>
            <w:tcW w:w="1747" w:type="dxa"/>
            <w:gridSpan w:val="4"/>
            <w:tcBorders>
              <w:top w:val="single" w:sz="4" w:space="0" w:color="auto"/>
              <w:left w:val="nil"/>
              <w:bottom w:val="single" w:sz="4" w:space="0" w:color="auto"/>
              <w:right w:val="single" w:sz="4" w:space="0" w:color="auto"/>
            </w:tcBorders>
            <w:vAlign w:val="center"/>
          </w:tcPr>
          <w:p w:rsidR="005C33C9" w:rsidRPr="00B00524" w:rsidRDefault="004F6E37">
            <w:pPr>
              <w:jc w:val="center"/>
              <w:rPr>
                <w:rFonts w:ascii="Times New Roman" w:hAnsi="Times New Roman"/>
                <w:sz w:val="24"/>
              </w:rPr>
            </w:pPr>
            <w:r w:rsidRPr="00B00524">
              <w:rPr>
                <w:rFonts w:ascii="Times New Roman" w:hAnsi="宋体" w:hint="eastAsia"/>
                <w:sz w:val="24"/>
              </w:rPr>
              <w:t>学号</w:t>
            </w:r>
          </w:p>
        </w:tc>
        <w:tc>
          <w:tcPr>
            <w:tcW w:w="2449" w:type="dxa"/>
            <w:gridSpan w:val="5"/>
            <w:tcBorders>
              <w:top w:val="single" w:sz="4" w:space="0" w:color="auto"/>
              <w:left w:val="nil"/>
              <w:bottom w:val="single" w:sz="4" w:space="0" w:color="auto"/>
              <w:right w:val="single" w:sz="4" w:space="0" w:color="auto"/>
            </w:tcBorders>
            <w:vAlign w:val="center"/>
          </w:tcPr>
          <w:p w:rsidR="005C33C9" w:rsidRPr="00B00524" w:rsidRDefault="004F6E37">
            <w:pPr>
              <w:jc w:val="center"/>
              <w:rPr>
                <w:rFonts w:ascii="Times New Roman" w:hAnsi="Times New Roman"/>
                <w:sz w:val="24"/>
              </w:rPr>
            </w:pPr>
            <w:r w:rsidRPr="00B00524">
              <w:rPr>
                <w:rFonts w:ascii="Times New Roman" w:hint="eastAsia"/>
                <w:sz w:val="24"/>
              </w:rPr>
              <w:t>专业班级</w:t>
            </w:r>
          </w:p>
        </w:tc>
        <w:tc>
          <w:tcPr>
            <w:tcW w:w="1134" w:type="dxa"/>
            <w:gridSpan w:val="3"/>
            <w:tcBorders>
              <w:top w:val="single" w:sz="4" w:space="0" w:color="auto"/>
              <w:left w:val="nil"/>
              <w:bottom w:val="single" w:sz="4" w:space="0" w:color="auto"/>
              <w:right w:val="single" w:sz="4" w:space="0" w:color="auto"/>
            </w:tcBorders>
            <w:vAlign w:val="center"/>
          </w:tcPr>
          <w:p w:rsidR="005C33C9" w:rsidRPr="00B00524" w:rsidRDefault="004F6E37">
            <w:pPr>
              <w:jc w:val="center"/>
              <w:rPr>
                <w:rFonts w:ascii="Times New Roman" w:hAnsi="Times New Roman"/>
                <w:sz w:val="24"/>
              </w:rPr>
            </w:pPr>
            <w:r w:rsidRPr="00B00524">
              <w:rPr>
                <w:rFonts w:ascii="Times New Roman" w:hint="eastAsia"/>
                <w:sz w:val="24"/>
              </w:rPr>
              <w:t>所在学院</w:t>
            </w:r>
          </w:p>
        </w:tc>
        <w:tc>
          <w:tcPr>
            <w:tcW w:w="1774" w:type="dxa"/>
            <w:tcBorders>
              <w:top w:val="single" w:sz="4" w:space="0" w:color="auto"/>
              <w:left w:val="nil"/>
              <w:bottom w:val="single" w:sz="4" w:space="0" w:color="auto"/>
              <w:right w:val="single" w:sz="4" w:space="0" w:color="auto"/>
            </w:tcBorders>
            <w:vAlign w:val="center"/>
          </w:tcPr>
          <w:p w:rsidR="005C33C9" w:rsidRPr="00B00524" w:rsidRDefault="004F6E37">
            <w:pPr>
              <w:jc w:val="center"/>
              <w:rPr>
                <w:rFonts w:ascii="Times New Roman" w:hAnsi="Times New Roman"/>
                <w:sz w:val="24"/>
              </w:rPr>
            </w:pPr>
            <w:r w:rsidRPr="00B00524">
              <w:rPr>
                <w:rFonts w:ascii="Times New Roman" w:hint="eastAsia"/>
                <w:sz w:val="24"/>
              </w:rPr>
              <w:t>项目中的分工</w:t>
            </w:r>
          </w:p>
        </w:tc>
      </w:tr>
      <w:tr w:rsidR="005C33C9" w:rsidRPr="00B00524" w:rsidTr="00B00524">
        <w:tblPrEx>
          <w:tblCellMar>
            <w:left w:w="0" w:type="dxa"/>
            <w:right w:w="0" w:type="dxa"/>
          </w:tblCellMar>
        </w:tblPrEx>
        <w:trPr>
          <w:cantSplit/>
          <w:trHeight w:val="448"/>
          <w:jc w:val="center"/>
        </w:trPr>
        <w:tc>
          <w:tcPr>
            <w:tcW w:w="420" w:type="dxa"/>
            <w:vMerge/>
            <w:tcBorders>
              <w:top w:val="nil"/>
              <w:left w:val="single" w:sz="4" w:space="0" w:color="auto"/>
              <w:bottom w:val="single" w:sz="4" w:space="0" w:color="auto"/>
              <w:right w:val="nil"/>
            </w:tcBorders>
            <w:vAlign w:val="center"/>
          </w:tcPr>
          <w:p w:rsidR="005C33C9" w:rsidRPr="00B00524" w:rsidRDefault="005C33C9">
            <w:pPr>
              <w:spacing w:line="240" w:lineRule="atLeast"/>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5C33C9" w:rsidRPr="00B00524" w:rsidRDefault="004F6E37">
            <w:pPr>
              <w:jc w:val="center"/>
              <w:rPr>
                <w:rFonts w:ascii="Times New Roman" w:hAnsi="Times New Roman" w:cs="宋体"/>
                <w:sz w:val="24"/>
              </w:rPr>
            </w:pPr>
            <w:r w:rsidRPr="00B00524">
              <w:rPr>
                <w:rFonts w:ascii="Times New Roman" w:hAnsi="Times New Roman" w:cs="宋体" w:hint="eastAsia"/>
                <w:sz w:val="24"/>
              </w:rPr>
              <w:t>黄辉宏</w:t>
            </w:r>
          </w:p>
        </w:tc>
        <w:tc>
          <w:tcPr>
            <w:tcW w:w="1747" w:type="dxa"/>
            <w:gridSpan w:val="4"/>
            <w:tcBorders>
              <w:top w:val="single" w:sz="4" w:space="0" w:color="auto"/>
              <w:left w:val="nil"/>
              <w:bottom w:val="single" w:sz="4" w:space="0" w:color="auto"/>
              <w:right w:val="single" w:sz="4" w:space="0" w:color="auto"/>
            </w:tcBorders>
            <w:vAlign w:val="center"/>
          </w:tcPr>
          <w:p w:rsidR="005C33C9" w:rsidRPr="00B00524" w:rsidRDefault="004F6E37">
            <w:pPr>
              <w:jc w:val="center"/>
              <w:rPr>
                <w:rFonts w:ascii="Times New Roman" w:hAnsi="Times New Roman" w:cs="宋体"/>
                <w:sz w:val="24"/>
              </w:rPr>
            </w:pPr>
            <w:r w:rsidRPr="00B00524">
              <w:rPr>
                <w:rFonts w:ascii="Times New Roman" w:hAnsi="Times New Roman" w:cs="宋体" w:hint="eastAsia"/>
                <w:sz w:val="24"/>
              </w:rPr>
              <w:t>201705600714</w:t>
            </w:r>
          </w:p>
        </w:tc>
        <w:tc>
          <w:tcPr>
            <w:tcW w:w="2449" w:type="dxa"/>
            <w:gridSpan w:val="5"/>
            <w:tcBorders>
              <w:top w:val="single" w:sz="4" w:space="0" w:color="auto"/>
              <w:left w:val="nil"/>
              <w:bottom w:val="single" w:sz="4" w:space="0" w:color="auto"/>
              <w:right w:val="single" w:sz="4" w:space="0" w:color="auto"/>
            </w:tcBorders>
            <w:vAlign w:val="center"/>
          </w:tcPr>
          <w:p w:rsidR="005C33C9" w:rsidRPr="00B00524" w:rsidRDefault="004F6E37">
            <w:pPr>
              <w:jc w:val="center"/>
              <w:rPr>
                <w:rFonts w:ascii="Times New Roman" w:hAnsi="Times New Roman" w:cs="宋体"/>
                <w:sz w:val="24"/>
              </w:rPr>
            </w:pPr>
            <w:r w:rsidRPr="00B00524">
              <w:rPr>
                <w:rFonts w:ascii="Times New Roman" w:hAnsi="Times New Roman" w:cs="宋体" w:hint="eastAsia"/>
                <w:sz w:val="24"/>
              </w:rPr>
              <w:t>高分子材料与工程三班</w:t>
            </w:r>
          </w:p>
        </w:tc>
        <w:tc>
          <w:tcPr>
            <w:tcW w:w="1134" w:type="dxa"/>
            <w:gridSpan w:val="3"/>
            <w:tcBorders>
              <w:top w:val="single" w:sz="4" w:space="0" w:color="auto"/>
              <w:left w:val="nil"/>
              <w:bottom w:val="single" w:sz="4" w:space="0" w:color="auto"/>
              <w:right w:val="single" w:sz="4" w:space="0" w:color="auto"/>
            </w:tcBorders>
            <w:vAlign w:val="center"/>
          </w:tcPr>
          <w:p w:rsidR="005C33C9" w:rsidRPr="00B00524" w:rsidRDefault="004F6E37">
            <w:pPr>
              <w:jc w:val="center"/>
              <w:rPr>
                <w:rFonts w:ascii="Times New Roman" w:hAnsi="Times New Roman" w:cs="宋体"/>
                <w:sz w:val="24"/>
              </w:rPr>
            </w:pPr>
            <w:r w:rsidRPr="00B00524">
              <w:rPr>
                <w:rFonts w:ascii="Times New Roman" w:hAnsi="Times New Roman" w:cs="宋体" w:hint="eastAsia"/>
                <w:sz w:val="24"/>
              </w:rPr>
              <w:t>化学学院</w:t>
            </w:r>
          </w:p>
        </w:tc>
        <w:tc>
          <w:tcPr>
            <w:tcW w:w="1774" w:type="dxa"/>
            <w:tcBorders>
              <w:top w:val="single" w:sz="4" w:space="0" w:color="auto"/>
              <w:left w:val="nil"/>
              <w:bottom w:val="single" w:sz="4" w:space="0" w:color="auto"/>
              <w:right w:val="single" w:sz="4" w:space="0" w:color="auto"/>
            </w:tcBorders>
            <w:vAlign w:val="center"/>
          </w:tcPr>
          <w:p w:rsidR="005C33C9" w:rsidRPr="00B00524" w:rsidRDefault="004F6E37">
            <w:pPr>
              <w:jc w:val="center"/>
              <w:rPr>
                <w:rFonts w:ascii="Times New Roman" w:hAnsi="Times New Roman" w:cs="宋体"/>
                <w:sz w:val="24"/>
              </w:rPr>
            </w:pPr>
            <w:r w:rsidRPr="00B00524">
              <w:rPr>
                <w:rFonts w:ascii="Times New Roman" w:hAnsi="Times New Roman" w:cs="宋体" w:hint="eastAsia"/>
                <w:sz w:val="24"/>
              </w:rPr>
              <w:t>项目负责人</w:t>
            </w:r>
          </w:p>
        </w:tc>
      </w:tr>
      <w:tr w:rsidR="005C33C9" w:rsidRPr="00B00524" w:rsidTr="00B00524">
        <w:tblPrEx>
          <w:tblCellMar>
            <w:left w:w="0" w:type="dxa"/>
            <w:right w:w="0" w:type="dxa"/>
          </w:tblCellMar>
        </w:tblPrEx>
        <w:trPr>
          <w:cantSplit/>
          <w:trHeight w:val="448"/>
          <w:jc w:val="center"/>
        </w:trPr>
        <w:tc>
          <w:tcPr>
            <w:tcW w:w="420" w:type="dxa"/>
            <w:vMerge/>
            <w:tcBorders>
              <w:top w:val="nil"/>
              <w:left w:val="single" w:sz="4" w:space="0" w:color="auto"/>
              <w:bottom w:val="single" w:sz="4" w:space="0" w:color="auto"/>
              <w:right w:val="nil"/>
            </w:tcBorders>
            <w:vAlign w:val="center"/>
          </w:tcPr>
          <w:p w:rsidR="005C33C9" w:rsidRPr="00B00524" w:rsidRDefault="005C33C9">
            <w:pPr>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5C33C9" w:rsidRPr="00B00524" w:rsidRDefault="004F6E37">
            <w:pPr>
              <w:jc w:val="center"/>
              <w:rPr>
                <w:rFonts w:ascii="Times New Roman" w:hAnsi="Times New Roman" w:cs="宋体"/>
                <w:sz w:val="24"/>
              </w:rPr>
            </w:pPr>
            <w:r w:rsidRPr="00B00524">
              <w:rPr>
                <w:rFonts w:ascii="Times New Roman" w:hAnsi="Times New Roman" w:cs="宋体" w:hint="eastAsia"/>
                <w:sz w:val="24"/>
              </w:rPr>
              <w:t>陈银芝</w:t>
            </w:r>
          </w:p>
        </w:tc>
        <w:tc>
          <w:tcPr>
            <w:tcW w:w="1747" w:type="dxa"/>
            <w:gridSpan w:val="4"/>
            <w:tcBorders>
              <w:top w:val="single" w:sz="4" w:space="0" w:color="auto"/>
              <w:left w:val="nil"/>
              <w:bottom w:val="single" w:sz="4" w:space="0" w:color="auto"/>
              <w:right w:val="single" w:sz="4" w:space="0" w:color="auto"/>
            </w:tcBorders>
            <w:vAlign w:val="center"/>
          </w:tcPr>
          <w:p w:rsidR="005C33C9" w:rsidRPr="00B00524" w:rsidRDefault="004F6E37">
            <w:pPr>
              <w:jc w:val="center"/>
              <w:rPr>
                <w:rFonts w:ascii="Times New Roman" w:hAnsi="Times New Roman" w:cs="宋体"/>
                <w:sz w:val="24"/>
              </w:rPr>
            </w:pPr>
            <w:r w:rsidRPr="00B00524">
              <w:rPr>
                <w:rFonts w:ascii="Times New Roman" w:hAnsi="Times New Roman" w:cs="宋体" w:hint="eastAsia"/>
                <w:sz w:val="24"/>
              </w:rPr>
              <w:t>201705600320</w:t>
            </w:r>
          </w:p>
        </w:tc>
        <w:tc>
          <w:tcPr>
            <w:tcW w:w="2449" w:type="dxa"/>
            <w:gridSpan w:val="5"/>
            <w:tcBorders>
              <w:top w:val="single" w:sz="4" w:space="0" w:color="auto"/>
              <w:left w:val="nil"/>
              <w:bottom w:val="single" w:sz="4" w:space="0" w:color="auto"/>
              <w:right w:val="single" w:sz="4" w:space="0" w:color="auto"/>
            </w:tcBorders>
            <w:vAlign w:val="center"/>
          </w:tcPr>
          <w:p w:rsidR="005C33C9" w:rsidRPr="00B00524" w:rsidRDefault="004F6E37">
            <w:pPr>
              <w:jc w:val="center"/>
              <w:rPr>
                <w:rFonts w:ascii="Times New Roman" w:hAnsi="Times New Roman" w:cs="宋体"/>
                <w:sz w:val="24"/>
              </w:rPr>
            </w:pPr>
            <w:r w:rsidRPr="00B00524">
              <w:rPr>
                <w:rFonts w:ascii="Times New Roman" w:hAnsi="Times New Roman" w:cs="宋体" w:hint="eastAsia"/>
                <w:sz w:val="24"/>
              </w:rPr>
              <w:t>应用化学一班</w:t>
            </w:r>
          </w:p>
        </w:tc>
        <w:tc>
          <w:tcPr>
            <w:tcW w:w="1134" w:type="dxa"/>
            <w:gridSpan w:val="3"/>
            <w:tcBorders>
              <w:top w:val="single" w:sz="4" w:space="0" w:color="auto"/>
              <w:left w:val="nil"/>
              <w:bottom w:val="single" w:sz="4" w:space="0" w:color="auto"/>
              <w:right w:val="single" w:sz="4" w:space="0" w:color="auto"/>
            </w:tcBorders>
            <w:vAlign w:val="center"/>
          </w:tcPr>
          <w:p w:rsidR="005C33C9" w:rsidRPr="00B00524" w:rsidRDefault="004F6E37">
            <w:pPr>
              <w:jc w:val="center"/>
              <w:rPr>
                <w:rFonts w:ascii="Times New Roman" w:hAnsi="Times New Roman" w:cs="宋体"/>
                <w:sz w:val="24"/>
              </w:rPr>
            </w:pPr>
            <w:r w:rsidRPr="00B00524">
              <w:rPr>
                <w:rFonts w:ascii="Times New Roman" w:hAnsi="Times New Roman" w:cs="宋体" w:hint="eastAsia"/>
                <w:sz w:val="24"/>
              </w:rPr>
              <w:t>化学学院</w:t>
            </w:r>
          </w:p>
        </w:tc>
        <w:tc>
          <w:tcPr>
            <w:tcW w:w="1774" w:type="dxa"/>
            <w:tcBorders>
              <w:top w:val="single" w:sz="4" w:space="0" w:color="auto"/>
              <w:left w:val="nil"/>
              <w:bottom w:val="single" w:sz="4" w:space="0" w:color="auto"/>
              <w:right w:val="single" w:sz="4" w:space="0" w:color="auto"/>
            </w:tcBorders>
            <w:vAlign w:val="center"/>
          </w:tcPr>
          <w:p w:rsidR="005C33C9" w:rsidRPr="00B00524" w:rsidRDefault="004F6E37">
            <w:pPr>
              <w:jc w:val="center"/>
              <w:rPr>
                <w:rFonts w:ascii="Times New Roman" w:hAnsi="Times New Roman" w:cs="宋体"/>
                <w:sz w:val="24"/>
              </w:rPr>
            </w:pPr>
            <w:r w:rsidRPr="00B00524">
              <w:rPr>
                <w:rFonts w:ascii="Times New Roman" w:hAnsi="Times New Roman" w:cs="宋体" w:hint="eastAsia"/>
                <w:sz w:val="24"/>
              </w:rPr>
              <w:t>主要成员</w:t>
            </w:r>
          </w:p>
        </w:tc>
      </w:tr>
      <w:tr w:rsidR="005C33C9" w:rsidRPr="00B00524" w:rsidTr="00B00524">
        <w:tblPrEx>
          <w:tblCellMar>
            <w:left w:w="0" w:type="dxa"/>
            <w:right w:w="0" w:type="dxa"/>
          </w:tblCellMar>
        </w:tblPrEx>
        <w:trPr>
          <w:cantSplit/>
          <w:trHeight w:val="448"/>
          <w:jc w:val="center"/>
        </w:trPr>
        <w:tc>
          <w:tcPr>
            <w:tcW w:w="420" w:type="dxa"/>
            <w:vMerge/>
            <w:tcBorders>
              <w:top w:val="nil"/>
              <w:left w:val="single" w:sz="4" w:space="0" w:color="auto"/>
              <w:bottom w:val="single" w:sz="4" w:space="0" w:color="auto"/>
              <w:right w:val="nil"/>
            </w:tcBorders>
            <w:vAlign w:val="center"/>
          </w:tcPr>
          <w:p w:rsidR="005C33C9" w:rsidRPr="00B00524" w:rsidRDefault="005C33C9">
            <w:pPr>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5C33C9" w:rsidRPr="00B00524" w:rsidRDefault="005C33C9">
            <w:pPr>
              <w:jc w:val="center"/>
              <w:rPr>
                <w:rFonts w:ascii="Times New Roman" w:eastAsia="楷体_GB2312" w:hAnsi="Times New Roman"/>
                <w:sz w:val="24"/>
              </w:rPr>
            </w:pPr>
          </w:p>
        </w:tc>
        <w:tc>
          <w:tcPr>
            <w:tcW w:w="1747" w:type="dxa"/>
            <w:gridSpan w:val="4"/>
            <w:tcBorders>
              <w:top w:val="single" w:sz="4" w:space="0" w:color="auto"/>
              <w:left w:val="nil"/>
              <w:bottom w:val="single" w:sz="4" w:space="0" w:color="auto"/>
              <w:right w:val="single" w:sz="4" w:space="0" w:color="auto"/>
            </w:tcBorders>
            <w:vAlign w:val="center"/>
          </w:tcPr>
          <w:p w:rsidR="005C33C9" w:rsidRPr="00B00524" w:rsidRDefault="005C33C9">
            <w:pPr>
              <w:jc w:val="center"/>
              <w:rPr>
                <w:rFonts w:ascii="Times New Roman" w:eastAsia="楷体_GB2312" w:hAnsi="Times New Roman"/>
                <w:sz w:val="24"/>
              </w:rPr>
            </w:pPr>
          </w:p>
        </w:tc>
        <w:tc>
          <w:tcPr>
            <w:tcW w:w="2449" w:type="dxa"/>
            <w:gridSpan w:val="5"/>
            <w:tcBorders>
              <w:top w:val="single" w:sz="4" w:space="0" w:color="auto"/>
              <w:left w:val="nil"/>
              <w:bottom w:val="single" w:sz="4" w:space="0" w:color="auto"/>
              <w:right w:val="single" w:sz="4" w:space="0" w:color="auto"/>
            </w:tcBorders>
            <w:vAlign w:val="center"/>
          </w:tcPr>
          <w:p w:rsidR="005C33C9" w:rsidRPr="00B00524" w:rsidRDefault="005C33C9">
            <w:pPr>
              <w:jc w:val="center"/>
              <w:rPr>
                <w:rFonts w:ascii="Times New Roman" w:eastAsia="楷体_GB2312" w:hAnsi="Times New Roman"/>
                <w:sz w:val="24"/>
              </w:rPr>
            </w:pPr>
          </w:p>
        </w:tc>
        <w:tc>
          <w:tcPr>
            <w:tcW w:w="1134" w:type="dxa"/>
            <w:gridSpan w:val="3"/>
            <w:tcBorders>
              <w:top w:val="single" w:sz="4" w:space="0" w:color="auto"/>
              <w:left w:val="nil"/>
              <w:bottom w:val="single" w:sz="4" w:space="0" w:color="auto"/>
              <w:right w:val="single" w:sz="4" w:space="0" w:color="auto"/>
            </w:tcBorders>
            <w:vAlign w:val="center"/>
          </w:tcPr>
          <w:p w:rsidR="005C33C9" w:rsidRPr="00B00524" w:rsidRDefault="005C33C9">
            <w:pPr>
              <w:jc w:val="center"/>
              <w:rPr>
                <w:rFonts w:ascii="Times New Roman" w:eastAsia="楷体_GB2312" w:hAnsi="Times New Roman"/>
                <w:sz w:val="24"/>
              </w:rPr>
            </w:pPr>
          </w:p>
        </w:tc>
        <w:tc>
          <w:tcPr>
            <w:tcW w:w="1774" w:type="dxa"/>
            <w:tcBorders>
              <w:top w:val="single" w:sz="4" w:space="0" w:color="auto"/>
              <w:left w:val="nil"/>
              <w:bottom w:val="single" w:sz="4" w:space="0" w:color="auto"/>
              <w:right w:val="single" w:sz="4" w:space="0" w:color="auto"/>
            </w:tcBorders>
            <w:vAlign w:val="center"/>
          </w:tcPr>
          <w:p w:rsidR="005C33C9" w:rsidRPr="00B00524" w:rsidRDefault="005C33C9">
            <w:pPr>
              <w:jc w:val="center"/>
              <w:rPr>
                <w:rFonts w:ascii="Times New Roman" w:eastAsia="楷体_GB2312" w:hAnsi="Times New Roman"/>
                <w:sz w:val="24"/>
              </w:rPr>
            </w:pPr>
          </w:p>
        </w:tc>
      </w:tr>
    </w:tbl>
    <w:p w:rsidR="005C33C9" w:rsidRPr="00B00524" w:rsidRDefault="004F6E37" w:rsidP="009A2095">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B00524">
        <w:rPr>
          <w:rFonts w:ascii="Times New Roman" w:eastAsia="黑体" w:hint="eastAsia"/>
          <w:bCs/>
          <w:sz w:val="28"/>
        </w:rPr>
        <w:lastRenderedPageBreak/>
        <w:t>立项依据（可加页）</w:t>
      </w:r>
    </w:p>
    <w:tbl>
      <w:tblPr>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4"/>
      </w:tblGrid>
      <w:tr w:rsidR="005C33C9" w:rsidRPr="00B00524" w:rsidTr="004F6E37">
        <w:trPr>
          <w:trHeight w:val="6400"/>
          <w:jc w:val="center"/>
        </w:trPr>
        <w:tc>
          <w:tcPr>
            <w:tcW w:w="8884" w:type="dxa"/>
          </w:tcPr>
          <w:p w:rsidR="005C33C9" w:rsidRPr="004F6E37" w:rsidRDefault="004F6E37" w:rsidP="009A2095">
            <w:pPr>
              <w:tabs>
                <w:tab w:val="left" w:pos="792"/>
              </w:tabs>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（一）</w:t>
            </w:r>
            <w:r w:rsidRPr="004F6E37">
              <w:rPr>
                <w:rFonts w:ascii="黑体" w:eastAsia="黑体" w:hAnsi="黑体" w:hint="eastAsia"/>
                <w:b/>
                <w:bCs/>
                <w:sz w:val="28"/>
                <w:szCs w:val="28"/>
              </w:rPr>
              <w:t>项目简介</w:t>
            </w:r>
          </w:p>
          <w:p w:rsidR="005C33C9" w:rsidRPr="00B00524" w:rsidRDefault="004F6E37" w:rsidP="00CB0737">
            <w:pPr>
              <w:tabs>
                <w:tab w:val="left" w:pos="792"/>
              </w:tabs>
              <w:spacing w:line="420" w:lineRule="exact"/>
              <w:ind w:firstLineChars="200" w:firstLine="480"/>
              <w:rPr>
                <w:rFonts w:ascii="Times New Roman" w:eastAsia="仿宋" w:hAnsi="Times New Roman"/>
                <w:b/>
                <w:bCs/>
                <w:sz w:val="24"/>
              </w:rPr>
            </w:pPr>
            <w:r w:rsidRPr="00B00524">
              <w:rPr>
                <w:rFonts w:ascii="Times New Roman" w:hAnsi="宋体" w:cs="宋体" w:hint="eastAsia"/>
                <w:sz w:val="24"/>
                <w:szCs w:val="24"/>
              </w:rPr>
              <w:t>本项目中试图以四苯乙烯为发光核心，通过简单地合成将四苯乙烯构筑到含重原子</w:t>
            </w:r>
            <w:r w:rsidRPr="00B00524">
              <w:rPr>
                <w:rFonts w:ascii="Times New Roman" w:hAnsi="Times New Roman" w:cs="宋体" w:hint="eastAsia"/>
                <w:sz w:val="24"/>
                <w:szCs w:val="24"/>
              </w:rPr>
              <w:t>Br</w:t>
            </w:r>
            <w:r w:rsidRPr="00B00524">
              <w:rPr>
                <w:rFonts w:ascii="Times New Roman" w:hAnsi="宋体" w:cs="宋体" w:hint="eastAsia"/>
                <w:sz w:val="24"/>
                <w:szCs w:val="24"/>
              </w:rPr>
              <w:t>的苯乙烯上，构筑高荧光量子效率的液晶分子，同时实现高效的磷光液晶。</w:t>
            </w:r>
          </w:p>
          <w:p w:rsidR="005C33C9" w:rsidRPr="004F6E37" w:rsidRDefault="004F6E37" w:rsidP="009A2095">
            <w:pPr>
              <w:tabs>
                <w:tab w:val="left" w:pos="792"/>
              </w:tabs>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（二）</w:t>
            </w:r>
            <w:r w:rsidRPr="004F6E37">
              <w:rPr>
                <w:rFonts w:ascii="黑体" w:eastAsia="黑体" w:hAnsi="黑体" w:hint="eastAsia"/>
                <w:b/>
                <w:bCs/>
                <w:sz w:val="28"/>
                <w:szCs w:val="28"/>
              </w:rPr>
              <w:t>研究目的</w:t>
            </w:r>
          </w:p>
          <w:p w:rsidR="005C33C9" w:rsidRPr="00B00524" w:rsidRDefault="004F6E37" w:rsidP="00CB0737">
            <w:pPr>
              <w:spacing w:line="420" w:lineRule="exact"/>
              <w:ind w:firstLineChars="200" w:firstLine="480"/>
              <w:rPr>
                <w:rFonts w:ascii="Times New Roman" w:hAnsi="Times New Roman" w:cs="宋体"/>
                <w:sz w:val="24"/>
                <w:szCs w:val="24"/>
              </w:rPr>
            </w:pPr>
            <w:r w:rsidRPr="00B00524">
              <w:rPr>
                <w:rFonts w:ascii="Times New Roman" w:hAnsi="宋体" w:cs="宋体" w:hint="eastAsia"/>
                <w:sz w:val="24"/>
                <w:szCs w:val="24"/>
              </w:rPr>
              <w:t>将具有</w:t>
            </w:r>
            <w:r w:rsidRPr="00B00524">
              <w:rPr>
                <w:rFonts w:ascii="Times New Roman" w:hAnsi="宋体" w:cs="宋体" w:hint="eastAsia"/>
                <w:color w:val="231F20"/>
                <w:sz w:val="24"/>
                <w:szCs w:val="24"/>
              </w:rPr>
              <w:t>聚集诱导发光</w:t>
            </w:r>
            <w:r>
              <w:rPr>
                <w:rFonts w:ascii="Times New Roman" w:hAnsi="Times New Roman" w:cs="宋体" w:hint="eastAsia"/>
                <w:color w:val="231F20"/>
                <w:sz w:val="24"/>
                <w:szCs w:val="24"/>
              </w:rPr>
              <w:t>（</w:t>
            </w:r>
            <w:r w:rsidRPr="00B00524">
              <w:rPr>
                <w:rFonts w:ascii="Times New Roman" w:hAnsi="Times New Roman" w:cs="宋体" w:hint="eastAsia"/>
                <w:color w:val="231F20"/>
                <w:sz w:val="24"/>
                <w:szCs w:val="24"/>
              </w:rPr>
              <w:t>Aggregation-Induced Emission, AIE</w:t>
            </w:r>
            <w:r>
              <w:rPr>
                <w:rFonts w:ascii="Times New Roman" w:hAnsi="Times New Roman" w:cs="宋体" w:hint="eastAsia"/>
                <w:color w:val="231F20"/>
                <w:sz w:val="24"/>
                <w:szCs w:val="24"/>
              </w:rPr>
              <w:t>）</w:t>
            </w:r>
            <w:r w:rsidRPr="00B00524">
              <w:rPr>
                <w:rFonts w:ascii="Times New Roman" w:hAnsi="宋体" w:cs="宋体" w:hint="eastAsia"/>
                <w:sz w:val="24"/>
                <w:szCs w:val="24"/>
              </w:rPr>
              <w:t>效应的四苯乙烯（</w:t>
            </w:r>
            <w:r w:rsidRPr="00B00524">
              <w:rPr>
                <w:rFonts w:ascii="Times New Roman" w:hAnsi="Times New Roman" w:cs="宋体" w:hint="eastAsia"/>
                <w:sz w:val="24"/>
                <w:szCs w:val="24"/>
              </w:rPr>
              <w:t>TPE</w:t>
            </w:r>
            <w:r w:rsidRPr="00B00524">
              <w:rPr>
                <w:rFonts w:ascii="Times New Roman" w:hAnsi="宋体" w:cs="宋体" w:hint="eastAsia"/>
                <w:sz w:val="24"/>
                <w:szCs w:val="24"/>
              </w:rPr>
              <w:t>）分子通过单键与苯乙烯直接相连，延长</w:t>
            </w:r>
            <w:r w:rsidRPr="00B00524">
              <w:rPr>
                <w:rFonts w:ascii="Times New Roman" w:hAnsi="Times New Roman" w:cs="宋体" w:hint="eastAsia"/>
                <w:sz w:val="24"/>
                <w:szCs w:val="24"/>
              </w:rPr>
              <w:t>π</w:t>
            </w:r>
            <w:r w:rsidRPr="00B00524">
              <w:rPr>
                <w:rFonts w:ascii="Times New Roman" w:hAnsi="宋体" w:cs="宋体" w:hint="eastAsia"/>
                <w:sz w:val="24"/>
                <w:szCs w:val="24"/>
              </w:rPr>
              <w:t>共轭长度，增加了分子结构的刚性，构筑高荧光量子效率的液晶分子。同时，设计的分子结构中还有重原子</w:t>
            </w:r>
            <w:r w:rsidRPr="00B00524">
              <w:rPr>
                <w:rFonts w:ascii="Times New Roman" w:hAnsi="Times New Roman" w:cs="宋体" w:hint="eastAsia"/>
                <w:sz w:val="24"/>
                <w:szCs w:val="24"/>
              </w:rPr>
              <w:t>Br</w:t>
            </w:r>
            <w:r w:rsidRPr="00B00524">
              <w:rPr>
                <w:rFonts w:ascii="Times New Roman" w:hAnsi="宋体" w:cs="宋体" w:hint="eastAsia"/>
                <w:sz w:val="24"/>
                <w:szCs w:val="24"/>
              </w:rPr>
              <w:t>，该原子通过提高系间能级跨越的效率，与分子之间的多种氢键作用协同提高磷光的量子效率，从而实现高效的磷光液晶。</w:t>
            </w:r>
          </w:p>
          <w:p w:rsidR="005C33C9" w:rsidRPr="004F6E37" w:rsidRDefault="004F6E37" w:rsidP="009A2095">
            <w:pPr>
              <w:tabs>
                <w:tab w:val="left" w:pos="792"/>
              </w:tabs>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（三）</w:t>
            </w:r>
            <w:r w:rsidRPr="004F6E37">
              <w:rPr>
                <w:rFonts w:ascii="黑体" w:eastAsia="黑体" w:hAnsi="黑体" w:hint="eastAsia"/>
                <w:b/>
                <w:bCs/>
                <w:sz w:val="28"/>
                <w:szCs w:val="28"/>
              </w:rPr>
              <w:t>研究内容</w:t>
            </w:r>
          </w:p>
          <w:p w:rsidR="005C33C9" w:rsidRPr="00CB0737" w:rsidRDefault="004F6E37" w:rsidP="009A2095">
            <w:pPr>
              <w:pStyle w:val="4"/>
              <w:spacing w:beforeLines="50" w:before="156" w:afterLines="20" w:after="62" w:line="420" w:lineRule="exact"/>
              <w:ind w:firstLineChars="200" w:firstLine="482"/>
              <w:rPr>
                <w:rFonts w:ascii="Times New Roman" w:hAnsi="Times New Roman"/>
              </w:rPr>
            </w:pPr>
            <w:r w:rsidRPr="00CB0737">
              <w:rPr>
                <w:rFonts w:ascii="Times New Roman" w:hAnsi="Times New Roman" w:hint="eastAsia"/>
              </w:rPr>
              <w:t>1</w:t>
            </w:r>
            <w:r w:rsidR="00CB0737">
              <w:rPr>
                <w:rFonts w:ascii="Times New Roman" w:hAnsi="Times New Roman" w:hint="eastAsia"/>
              </w:rPr>
              <w:t>、</w:t>
            </w:r>
            <w:r w:rsidRPr="00CB0737">
              <w:rPr>
                <w:rFonts w:ascii="Times New Roman" w:hAnsi="Times New Roman" w:hint="eastAsia"/>
              </w:rPr>
              <w:t>目标分子的合成</w:t>
            </w:r>
          </w:p>
          <w:p w:rsidR="005C33C9" w:rsidRPr="00B00524" w:rsidRDefault="004F6E37" w:rsidP="00CB0737">
            <w:pPr>
              <w:spacing w:line="420" w:lineRule="exact"/>
              <w:ind w:firstLineChars="200" w:firstLine="480"/>
              <w:rPr>
                <w:rFonts w:ascii="Times New Roman" w:eastAsia="仿宋" w:hAnsi="Times New Roman" w:cs="仿宋"/>
                <w:bCs/>
                <w:sz w:val="24"/>
                <w:szCs w:val="24"/>
              </w:rPr>
            </w:pPr>
            <w:r w:rsidRPr="00B00524">
              <w:rPr>
                <w:rFonts w:ascii="Times New Roman" w:hAnsi="宋体" w:cs="宋体" w:hint="eastAsia"/>
                <w:bCs/>
                <w:sz w:val="24"/>
                <w:szCs w:val="24"/>
              </w:rPr>
              <w:t>我们通过分子的结构的设计，推出了以下的合成路线</w:t>
            </w:r>
            <w:r w:rsidRPr="00B00524">
              <w:rPr>
                <w:rFonts w:ascii="Times New Roman" w:eastAsia="仿宋" w:hAnsi="仿宋" w:cs="仿宋" w:hint="eastAsia"/>
                <w:bCs/>
                <w:sz w:val="24"/>
                <w:szCs w:val="24"/>
              </w:rPr>
              <w:t>：</w:t>
            </w:r>
          </w:p>
          <w:p w:rsidR="004F6E37" w:rsidRPr="00B00524" w:rsidRDefault="004F6E37" w:rsidP="009A2095">
            <w:pPr>
              <w:widowControl/>
              <w:snapToGrid w:val="0"/>
              <w:spacing w:beforeLines="50" w:before="156" w:afterLines="50" w:after="156"/>
              <w:jc w:val="center"/>
              <w:rPr>
                <w:rFonts w:ascii="Times New Roman" w:eastAsia="仿宋" w:hAnsi="Times New Roman" w:cs="仿宋"/>
                <w:sz w:val="24"/>
                <w:szCs w:val="24"/>
              </w:rPr>
            </w:pPr>
            <w:r w:rsidRPr="00B00524">
              <w:rPr>
                <w:rFonts w:ascii="Times New Roman" w:hAnsi="Times New Roman" w:cs="宋体"/>
                <w:noProof/>
                <w:kern w:val="0"/>
                <w:sz w:val="24"/>
                <w:szCs w:val="24"/>
              </w:rPr>
              <w:drawing>
                <wp:inline distT="0" distB="0" distL="114300" distR="114300">
                  <wp:extent cx="2263153" cy="1905000"/>
                  <wp:effectExtent l="19050" t="0" r="3797"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IMG_256"/>
                          <pic:cNvPicPr>
                            <a:picLocks noChangeAspect="1"/>
                          </pic:cNvPicPr>
                        </pic:nvPicPr>
                        <pic:blipFill>
                          <a:blip r:embed="rId9" cstate="print"/>
                          <a:stretch>
                            <a:fillRect/>
                          </a:stretch>
                        </pic:blipFill>
                        <pic:spPr>
                          <a:xfrm>
                            <a:off x="0" y="0"/>
                            <a:ext cx="2268542" cy="1909536"/>
                          </a:xfrm>
                          <a:prstGeom prst="rect">
                            <a:avLst/>
                          </a:prstGeom>
                          <a:noFill/>
                          <a:ln w="9525">
                            <a:noFill/>
                          </a:ln>
                        </pic:spPr>
                      </pic:pic>
                    </a:graphicData>
                  </a:graphic>
                </wp:inline>
              </w:drawing>
            </w:r>
          </w:p>
          <w:p w:rsidR="004F6E37" w:rsidRPr="00CB0737" w:rsidRDefault="004F6E37" w:rsidP="009A2095">
            <w:pPr>
              <w:snapToGrid w:val="0"/>
              <w:spacing w:beforeLines="50" w:before="156" w:afterLines="50" w:after="156"/>
              <w:jc w:val="center"/>
              <w:rPr>
                <w:rFonts w:ascii="Times New Roman" w:hAnsi="Times New Roman" w:cs="宋体"/>
                <w:sz w:val="24"/>
                <w:szCs w:val="24"/>
              </w:rPr>
            </w:pPr>
            <w:r w:rsidRPr="00CB0737">
              <w:rPr>
                <w:rFonts w:ascii="Times New Roman" w:hAnsi="Times New Roman" w:cs="宋体" w:hint="eastAsia"/>
                <w:sz w:val="24"/>
                <w:szCs w:val="24"/>
              </w:rPr>
              <w:t>图</w:t>
            </w:r>
            <w:r w:rsidRPr="00B00524">
              <w:rPr>
                <w:rFonts w:ascii="Times New Roman" w:hAnsi="Times New Roman" w:cs="宋体" w:hint="eastAsia"/>
                <w:sz w:val="24"/>
                <w:szCs w:val="24"/>
              </w:rPr>
              <w:t>1</w:t>
            </w:r>
            <w:r w:rsidR="00CB0737">
              <w:rPr>
                <w:rFonts w:ascii="Times New Roman" w:hAnsi="Times New Roman" w:cs="宋体" w:hint="eastAsia"/>
                <w:sz w:val="24"/>
                <w:szCs w:val="24"/>
              </w:rPr>
              <w:t xml:space="preserve"> </w:t>
            </w:r>
            <w:r>
              <w:rPr>
                <w:rFonts w:ascii="Times New Roman" w:hAnsi="Times New Roman" w:cs="宋体" w:hint="eastAsia"/>
                <w:sz w:val="24"/>
                <w:szCs w:val="24"/>
              </w:rPr>
              <w:t xml:space="preserve"> </w:t>
            </w:r>
            <w:r w:rsidRPr="00CB0737">
              <w:rPr>
                <w:rFonts w:ascii="Times New Roman" w:hAnsi="Times New Roman" w:cs="宋体" w:hint="eastAsia"/>
                <w:sz w:val="24"/>
                <w:szCs w:val="24"/>
              </w:rPr>
              <w:t>预研中所设计的液晶分子示意图</w:t>
            </w:r>
          </w:p>
          <w:p w:rsidR="005C33C9" w:rsidRPr="00CB0737" w:rsidRDefault="004F6E37" w:rsidP="009A2095">
            <w:pPr>
              <w:pStyle w:val="4"/>
              <w:spacing w:beforeLines="50" w:before="156" w:afterLines="20" w:after="62" w:line="420" w:lineRule="exact"/>
              <w:ind w:firstLineChars="200" w:firstLine="482"/>
              <w:rPr>
                <w:rFonts w:ascii="Times New Roman" w:hAnsi="Times New Roman"/>
              </w:rPr>
            </w:pPr>
            <w:r w:rsidRPr="00CB0737">
              <w:rPr>
                <w:rFonts w:ascii="Times New Roman" w:hAnsi="Times New Roman" w:hint="eastAsia"/>
              </w:rPr>
              <w:t>2</w:t>
            </w:r>
            <w:r w:rsidR="00CB0737" w:rsidRPr="00CB0737">
              <w:rPr>
                <w:rFonts w:ascii="Times New Roman" w:hAnsi="Times New Roman" w:hint="eastAsia"/>
              </w:rPr>
              <w:t>、</w:t>
            </w:r>
            <w:r w:rsidRPr="00CB0737">
              <w:rPr>
                <w:rFonts w:ascii="Times New Roman" w:hAnsi="Times New Roman" w:hint="eastAsia"/>
              </w:rPr>
              <w:t>荧光分子液晶相行为研究</w:t>
            </w:r>
          </w:p>
          <w:p w:rsidR="005C33C9" w:rsidRPr="00B00524" w:rsidRDefault="004F6E37" w:rsidP="00CB0737">
            <w:pPr>
              <w:spacing w:line="420" w:lineRule="exact"/>
              <w:ind w:firstLineChars="200" w:firstLine="480"/>
              <w:rPr>
                <w:rFonts w:ascii="Times New Roman" w:eastAsia="仿宋" w:hAnsi="Times New Roman" w:cs="仿宋"/>
                <w:sz w:val="24"/>
                <w:szCs w:val="24"/>
              </w:rPr>
            </w:pPr>
            <w:r w:rsidRPr="00B00524">
              <w:rPr>
                <w:rFonts w:ascii="Times New Roman" w:hAnsi="宋体" w:cs="宋体" w:hint="eastAsia"/>
                <w:sz w:val="24"/>
                <w:szCs w:val="24"/>
              </w:rPr>
              <w:t>结合</w:t>
            </w:r>
            <w:r w:rsidRPr="00B00524">
              <w:rPr>
                <w:rFonts w:ascii="Times New Roman" w:hAnsi="Times New Roman" w:cs="宋体" w:hint="eastAsia"/>
                <w:sz w:val="24"/>
                <w:szCs w:val="24"/>
              </w:rPr>
              <w:t>POM</w:t>
            </w:r>
            <w:r w:rsidRPr="00B00524">
              <w:rPr>
                <w:rFonts w:ascii="Times New Roman" w:hAnsi="宋体" w:cs="宋体" w:hint="eastAsia"/>
                <w:sz w:val="24"/>
                <w:szCs w:val="24"/>
              </w:rPr>
              <w:t>、</w:t>
            </w:r>
            <w:r w:rsidRPr="00B00524">
              <w:rPr>
                <w:rFonts w:ascii="Times New Roman" w:hAnsi="Times New Roman" w:cs="宋体" w:hint="eastAsia"/>
                <w:sz w:val="24"/>
                <w:szCs w:val="24"/>
              </w:rPr>
              <w:t>DSC</w:t>
            </w:r>
            <w:r w:rsidRPr="00B00524">
              <w:rPr>
                <w:rFonts w:ascii="Times New Roman" w:hAnsi="宋体" w:cs="宋体" w:hint="eastAsia"/>
                <w:sz w:val="24"/>
                <w:szCs w:val="24"/>
              </w:rPr>
              <w:t>、</w:t>
            </w:r>
            <w:r w:rsidRPr="00B00524">
              <w:rPr>
                <w:rFonts w:ascii="Times New Roman" w:hAnsi="Times New Roman" w:cs="宋体" w:hint="eastAsia"/>
                <w:sz w:val="24"/>
                <w:szCs w:val="24"/>
              </w:rPr>
              <w:t>X</w:t>
            </w:r>
            <w:r w:rsidRPr="00B00524">
              <w:rPr>
                <w:rFonts w:ascii="Times New Roman" w:hAnsi="宋体" w:cs="宋体" w:hint="eastAsia"/>
                <w:sz w:val="24"/>
                <w:szCs w:val="24"/>
              </w:rPr>
              <w:t>射线衍射等研究手段对合成的荧光分子的液晶行为及其自组装行为进行仔细的分析。并且进一步研究液晶性对其光学性质的研究。</w:t>
            </w:r>
          </w:p>
          <w:p w:rsidR="005C33C9" w:rsidRPr="00CB0737" w:rsidRDefault="004F6E37" w:rsidP="009A2095">
            <w:pPr>
              <w:pStyle w:val="4"/>
              <w:spacing w:beforeLines="50" w:before="156" w:afterLines="20" w:after="62" w:line="420" w:lineRule="exact"/>
              <w:ind w:firstLineChars="200" w:firstLine="482"/>
              <w:rPr>
                <w:rFonts w:ascii="Times New Roman" w:hAnsi="Times New Roman"/>
              </w:rPr>
            </w:pPr>
            <w:r w:rsidRPr="00CB0737">
              <w:rPr>
                <w:rFonts w:ascii="Times New Roman" w:hAnsi="Times New Roman" w:hint="eastAsia"/>
              </w:rPr>
              <w:t>3</w:t>
            </w:r>
            <w:r w:rsidR="00CB0737">
              <w:rPr>
                <w:rFonts w:ascii="Times New Roman" w:hAnsi="Times New Roman" w:hint="eastAsia"/>
              </w:rPr>
              <w:t>、</w:t>
            </w:r>
            <w:r w:rsidRPr="00CB0737">
              <w:rPr>
                <w:rFonts w:ascii="Times New Roman" w:hAnsi="Times New Roman" w:hint="eastAsia"/>
              </w:rPr>
              <w:t>荧光分子光学性质研究</w:t>
            </w:r>
          </w:p>
          <w:p w:rsidR="005C33C9" w:rsidRPr="00B00524" w:rsidRDefault="004F6E37" w:rsidP="00CB0737">
            <w:pPr>
              <w:spacing w:line="420" w:lineRule="exact"/>
              <w:ind w:firstLineChars="200" w:firstLine="480"/>
              <w:rPr>
                <w:rFonts w:ascii="Times New Roman" w:hAnsi="Times New Roman" w:cs="宋体"/>
                <w:b/>
                <w:bCs/>
                <w:sz w:val="24"/>
              </w:rPr>
            </w:pPr>
            <w:r w:rsidRPr="00B00524">
              <w:rPr>
                <w:rFonts w:ascii="Times New Roman" w:hAnsi="宋体" w:cs="宋体" w:hint="eastAsia"/>
                <w:bCs/>
                <w:sz w:val="24"/>
                <w:szCs w:val="24"/>
              </w:rPr>
              <w:t>我们配置了一系列物质的量浓度为</w:t>
            </w:r>
            <w:r w:rsidRPr="00B00524">
              <w:rPr>
                <w:rFonts w:ascii="Times New Roman" w:hAnsi="Times New Roman" w:cs="宋体" w:hint="eastAsia"/>
                <w:bCs/>
                <w:sz w:val="24"/>
                <w:szCs w:val="24"/>
              </w:rPr>
              <w:t>10</w:t>
            </w:r>
            <w:r w:rsidRPr="00B00524">
              <w:rPr>
                <w:rFonts w:ascii="Times New Roman" w:hAnsi="Times New Roman" w:cs="宋体" w:hint="eastAsia"/>
                <w:bCs/>
                <w:sz w:val="24"/>
                <w:szCs w:val="24"/>
                <w:vertAlign w:val="superscript"/>
              </w:rPr>
              <w:t>-5</w:t>
            </w:r>
            <w:r w:rsidRPr="00B00524">
              <w:rPr>
                <w:rFonts w:ascii="Times New Roman" w:hAnsi="Times New Roman" w:cs="宋体" w:hint="eastAsia"/>
                <w:bCs/>
                <w:sz w:val="24"/>
                <w:szCs w:val="24"/>
              </w:rPr>
              <w:t>mol/L</w:t>
            </w:r>
            <w:r w:rsidRPr="00B00524">
              <w:rPr>
                <w:rFonts w:ascii="Times New Roman" w:hAnsi="宋体" w:cs="宋体" w:hint="eastAsia"/>
                <w:bCs/>
                <w:sz w:val="24"/>
                <w:szCs w:val="24"/>
              </w:rPr>
              <w:t>溶液用于紫外与荧光的检测。通过荧光图来说明该分子是否具有聚集诱导发光（</w:t>
            </w:r>
            <w:r w:rsidRPr="00B00524">
              <w:rPr>
                <w:rFonts w:ascii="Times New Roman" w:hAnsi="Times New Roman" w:cs="宋体" w:hint="eastAsia"/>
                <w:bCs/>
                <w:sz w:val="24"/>
                <w:szCs w:val="24"/>
              </w:rPr>
              <w:t>AIE</w:t>
            </w:r>
            <w:r w:rsidRPr="00B00524">
              <w:rPr>
                <w:rFonts w:ascii="Times New Roman" w:hAnsi="宋体" w:cs="宋体" w:hint="eastAsia"/>
                <w:bCs/>
                <w:sz w:val="24"/>
                <w:szCs w:val="24"/>
              </w:rPr>
              <w:t>）的性能。最后，我们可以检测</w:t>
            </w:r>
            <w:r w:rsidRPr="00B00524">
              <w:rPr>
                <w:rFonts w:ascii="Times New Roman" w:hAnsi="宋体" w:cs="宋体" w:hint="eastAsia"/>
                <w:bCs/>
                <w:sz w:val="24"/>
                <w:szCs w:val="24"/>
              </w:rPr>
              <w:lastRenderedPageBreak/>
              <w:t>该分子磷光的寿命从而证明该分子是否具有磷光。</w:t>
            </w:r>
            <w:r w:rsidRPr="00B00524">
              <w:rPr>
                <w:rFonts w:ascii="Times New Roman" w:hAnsi="宋体" w:cs="宋体" w:hint="eastAsia"/>
                <w:sz w:val="24"/>
                <w:szCs w:val="24"/>
              </w:rPr>
              <w:t>通过对样品的光学性质研究，探究</w:t>
            </w:r>
            <w:r w:rsidRPr="00B00524">
              <w:rPr>
                <w:rFonts w:ascii="Times New Roman" w:hAnsi="Times New Roman" w:cs="宋体" w:hint="eastAsia"/>
                <w:sz w:val="24"/>
                <w:szCs w:val="24"/>
              </w:rPr>
              <w:t>THF</w:t>
            </w:r>
            <w:r w:rsidRPr="00B00524">
              <w:rPr>
                <w:rFonts w:ascii="Times New Roman" w:hAnsi="宋体" w:cs="宋体" w:hint="eastAsia"/>
                <w:sz w:val="24"/>
                <w:szCs w:val="24"/>
              </w:rPr>
              <w:t>溶液中不同水含量对其光学行为影响，及化学结构上引入重原子</w:t>
            </w:r>
            <w:r w:rsidRPr="00B00524">
              <w:rPr>
                <w:rFonts w:ascii="Times New Roman" w:hAnsi="Times New Roman" w:cs="宋体" w:hint="eastAsia"/>
                <w:sz w:val="24"/>
                <w:szCs w:val="24"/>
              </w:rPr>
              <w:t>Br</w:t>
            </w:r>
            <w:r w:rsidRPr="00B00524">
              <w:rPr>
                <w:rFonts w:ascii="Times New Roman" w:hAnsi="宋体" w:cs="宋体" w:hint="eastAsia"/>
                <w:sz w:val="24"/>
                <w:szCs w:val="24"/>
              </w:rPr>
              <w:t>对磷光光学性能的影响。</w:t>
            </w:r>
          </w:p>
          <w:p w:rsidR="005C33C9" w:rsidRPr="004F6E37" w:rsidRDefault="004F6E37" w:rsidP="009A2095">
            <w:pPr>
              <w:tabs>
                <w:tab w:val="left" w:pos="792"/>
              </w:tabs>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（四）</w:t>
            </w:r>
            <w:r w:rsidRPr="004F6E37">
              <w:rPr>
                <w:rFonts w:ascii="黑体" w:eastAsia="黑体" w:hAnsi="黑体" w:hint="eastAsia"/>
                <w:b/>
                <w:bCs/>
                <w:sz w:val="28"/>
                <w:szCs w:val="28"/>
              </w:rPr>
              <w:t>国、内外研究现状和发展动态</w:t>
            </w:r>
          </w:p>
          <w:p w:rsidR="005C33C9" w:rsidRPr="00B00524" w:rsidRDefault="004F6E37" w:rsidP="00CB0737">
            <w:pPr>
              <w:spacing w:line="420" w:lineRule="exact"/>
              <w:ind w:firstLineChars="200" w:firstLine="480"/>
              <w:rPr>
                <w:rFonts w:ascii="Times New Roman" w:hAnsi="Times New Roman" w:cs="宋体"/>
                <w:sz w:val="24"/>
                <w:szCs w:val="24"/>
              </w:rPr>
            </w:pPr>
            <w:r w:rsidRPr="00B00524">
              <w:rPr>
                <w:rFonts w:ascii="Times New Roman" w:hAnsi="宋体" w:cs="宋体" w:hint="eastAsia"/>
                <w:sz w:val="24"/>
                <w:szCs w:val="24"/>
              </w:rPr>
              <w:t>在光物理、光化学中，分子一般处于基态，也就是能量最低的状态，而此时分子也符合能量最低原理和</w:t>
            </w:r>
            <w:r w:rsidRPr="00B00524">
              <w:rPr>
                <w:rFonts w:ascii="Times New Roman" w:hAnsi="Times New Roman" w:cs="宋体" w:hint="eastAsia"/>
                <w:sz w:val="24"/>
                <w:szCs w:val="24"/>
              </w:rPr>
              <w:t>Pauli</w:t>
            </w:r>
            <w:r w:rsidRPr="00B00524">
              <w:rPr>
                <w:rFonts w:ascii="Times New Roman" w:hAnsi="宋体" w:cs="宋体" w:hint="eastAsia"/>
                <w:sz w:val="24"/>
                <w:szCs w:val="24"/>
              </w:rPr>
              <w:t>规则。如果一个分子受到光的辐射，那么它的能量就会达到一个更高的数值，就认为它被激发了，这时分子会处于一种能量较高且不稳定的状态，称之为激发态，分子由低能量状态被激发到高能量状态，称为跃迁，而这一过程需要吸收能量。当分子处于激发态时，分子不稳定，需要重新释放能量返回到基态，这一过程叫激发态的失活或者淬灭，这种失活既可以是分子内的也可以是分子间的；既可以是物理失活也可以是化学失活。一般将失活方式分为辐射跃迁和非辐射跃迁，辐射跃迁分为两种：荧光和磷光；非辐射跃迁分为系间跨越、内转移、外转移、振动弛豫</w:t>
            </w:r>
            <w:r w:rsidRPr="00B00524">
              <w:rPr>
                <w:rFonts w:ascii="Times New Roman" w:hAnsi="Times New Roman" w:cs="宋体" w:hint="eastAsia"/>
                <w:sz w:val="24"/>
                <w:szCs w:val="24"/>
                <w:vertAlign w:val="superscript"/>
              </w:rPr>
              <w:t>[</w:t>
            </w:r>
            <w:r w:rsidR="00CB0737">
              <w:rPr>
                <w:rFonts w:ascii="Times New Roman" w:hAnsi="Times New Roman" w:cs="宋体" w:hint="eastAsia"/>
                <w:sz w:val="24"/>
                <w:szCs w:val="24"/>
                <w:vertAlign w:val="superscript"/>
              </w:rPr>
              <w:t>1</w:t>
            </w:r>
            <w:r w:rsidRPr="00B00524">
              <w:rPr>
                <w:rFonts w:ascii="Times New Roman" w:hAnsi="Times New Roman" w:cs="宋体" w:hint="eastAsia"/>
                <w:sz w:val="24"/>
                <w:szCs w:val="24"/>
                <w:vertAlign w:val="superscript"/>
              </w:rPr>
              <w:t>]</w:t>
            </w:r>
            <w:r w:rsidRPr="00B00524">
              <w:rPr>
                <w:rFonts w:ascii="Times New Roman" w:hAnsi="宋体" w:cs="宋体" w:hint="eastAsia"/>
                <w:sz w:val="24"/>
                <w:szCs w:val="24"/>
              </w:rPr>
              <w:t>。如下</w:t>
            </w:r>
            <w:r w:rsidRPr="00B00524">
              <w:rPr>
                <w:rFonts w:ascii="Times New Roman" w:hAnsi="Times New Roman" w:cs="宋体" w:hint="eastAsia"/>
                <w:sz w:val="24"/>
                <w:szCs w:val="24"/>
              </w:rPr>
              <w:t>Jablonski</w:t>
            </w:r>
            <w:r w:rsidRPr="00B00524">
              <w:rPr>
                <w:rFonts w:ascii="Times New Roman" w:hAnsi="宋体" w:cs="宋体" w:hint="eastAsia"/>
                <w:sz w:val="24"/>
                <w:szCs w:val="24"/>
              </w:rPr>
              <w:t>能级图（图</w:t>
            </w:r>
            <w:r w:rsidRPr="00B00524">
              <w:rPr>
                <w:rFonts w:ascii="Times New Roman" w:hAnsi="Times New Roman" w:cs="宋体" w:hint="eastAsia"/>
                <w:sz w:val="24"/>
                <w:szCs w:val="24"/>
              </w:rPr>
              <w:t>2</w:t>
            </w:r>
            <w:r w:rsidRPr="00B00524">
              <w:rPr>
                <w:rFonts w:ascii="Times New Roman" w:hAnsi="宋体" w:cs="宋体" w:hint="eastAsia"/>
                <w:sz w:val="24"/>
                <w:szCs w:val="24"/>
              </w:rPr>
              <w:t>）</w:t>
            </w:r>
          </w:p>
          <w:p w:rsidR="004F6E37" w:rsidRPr="00B00524" w:rsidRDefault="004F6E37" w:rsidP="009A2095">
            <w:pPr>
              <w:widowControl/>
              <w:snapToGrid w:val="0"/>
              <w:spacing w:beforeLines="50" w:before="156" w:afterLines="50" w:after="156"/>
              <w:jc w:val="center"/>
              <w:rPr>
                <w:rFonts w:ascii="Times New Roman" w:hAnsi="Times New Roman" w:cs="宋体"/>
                <w:sz w:val="24"/>
                <w:szCs w:val="24"/>
              </w:rPr>
            </w:pPr>
            <w:r w:rsidRPr="00B00524">
              <w:rPr>
                <w:rFonts w:ascii="Times New Roman" w:hAnsi="Times New Roman" w:cs="宋体" w:hint="eastAsia"/>
                <w:noProof/>
                <w:sz w:val="24"/>
                <w:szCs w:val="24"/>
              </w:rPr>
              <w:drawing>
                <wp:inline distT="0" distB="0" distL="114300" distR="114300">
                  <wp:extent cx="4210050" cy="1960410"/>
                  <wp:effectExtent l="1905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 cstate="print"/>
                          <a:stretch>
                            <a:fillRect/>
                          </a:stretch>
                        </pic:blipFill>
                        <pic:spPr>
                          <a:xfrm>
                            <a:off x="0" y="0"/>
                            <a:ext cx="4225385" cy="1967551"/>
                          </a:xfrm>
                          <a:prstGeom prst="rect">
                            <a:avLst/>
                          </a:prstGeom>
                          <a:noFill/>
                          <a:ln w="9525">
                            <a:noFill/>
                          </a:ln>
                        </pic:spPr>
                      </pic:pic>
                    </a:graphicData>
                  </a:graphic>
                </wp:inline>
              </w:drawing>
            </w:r>
          </w:p>
          <w:p w:rsidR="004F6E37" w:rsidRPr="00B00524" w:rsidRDefault="004F6E37" w:rsidP="009A2095">
            <w:pPr>
              <w:snapToGrid w:val="0"/>
              <w:spacing w:beforeLines="50" w:before="156" w:afterLines="50" w:after="156"/>
              <w:jc w:val="center"/>
              <w:rPr>
                <w:rFonts w:ascii="Times New Roman" w:hAnsi="Times New Roman" w:cs="宋体"/>
                <w:sz w:val="24"/>
                <w:szCs w:val="24"/>
              </w:rPr>
            </w:pPr>
            <w:r w:rsidRPr="00CB0737">
              <w:rPr>
                <w:rFonts w:ascii="Times New Roman" w:hAnsi="Times New Roman" w:cs="宋体" w:hint="eastAsia"/>
                <w:sz w:val="24"/>
                <w:szCs w:val="24"/>
              </w:rPr>
              <w:t>图</w:t>
            </w:r>
            <w:r w:rsidRPr="00B00524">
              <w:rPr>
                <w:rFonts w:ascii="Times New Roman" w:hAnsi="Times New Roman" w:cs="宋体" w:hint="eastAsia"/>
                <w:sz w:val="24"/>
                <w:szCs w:val="24"/>
              </w:rPr>
              <w:t>2</w:t>
            </w:r>
            <w:r w:rsidR="00CB0737">
              <w:rPr>
                <w:rFonts w:ascii="Times New Roman" w:hAnsi="Times New Roman" w:cs="宋体" w:hint="eastAsia"/>
                <w:sz w:val="24"/>
                <w:szCs w:val="24"/>
              </w:rPr>
              <w:t xml:space="preserve"> </w:t>
            </w:r>
            <w:r w:rsidRPr="00B00524">
              <w:rPr>
                <w:rFonts w:ascii="Times New Roman" w:hAnsi="Times New Roman" w:cs="宋体" w:hint="eastAsia"/>
                <w:sz w:val="24"/>
                <w:szCs w:val="24"/>
              </w:rPr>
              <w:t xml:space="preserve"> Jablonski </w:t>
            </w:r>
            <w:r w:rsidRPr="00CB0737">
              <w:rPr>
                <w:rFonts w:ascii="Times New Roman" w:hAnsi="Times New Roman" w:cs="宋体" w:hint="eastAsia"/>
                <w:sz w:val="24"/>
                <w:szCs w:val="24"/>
              </w:rPr>
              <w:t>能级图</w:t>
            </w:r>
          </w:p>
          <w:p w:rsidR="005C33C9" w:rsidRPr="00B00524" w:rsidRDefault="004F6E37" w:rsidP="00A81EE6">
            <w:pPr>
              <w:pStyle w:val="a4"/>
              <w:spacing w:line="420" w:lineRule="exact"/>
              <w:ind w:firstLineChars="200" w:firstLine="480"/>
              <w:rPr>
                <w:rFonts w:eastAsia="宋体" w:cs="宋体"/>
                <w:sz w:val="20"/>
              </w:rPr>
            </w:pPr>
            <w:r w:rsidRPr="00B00524">
              <w:rPr>
                <w:rFonts w:eastAsia="宋体" w:hAnsi="宋体" w:cs="宋体" w:hint="eastAsia"/>
                <w:sz w:val="24"/>
                <w:szCs w:val="24"/>
              </w:rPr>
              <w:t>对于荧光的认识，是在</w:t>
            </w:r>
            <w:r w:rsidRPr="00B00524">
              <w:rPr>
                <w:rFonts w:eastAsia="宋体" w:cs="宋体" w:hint="eastAsia"/>
                <w:sz w:val="24"/>
                <w:szCs w:val="24"/>
              </w:rPr>
              <w:t>1852</w:t>
            </w:r>
            <w:r w:rsidRPr="00B00524">
              <w:rPr>
                <w:rFonts w:eastAsia="宋体" w:hAnsi="宋体" w:cs="宋体" w:hint="eastAsia"/>
                <w:sz w:val="24"/>
                <w:szCs w:val="24"/>
              </w:rPr>
              <w:t>年，</w:t>
            </w:r>
            <w:r w:rsidRPr="00B00524">
              <w:rPr>
                <w:rFonts w:eastAsia="宋体" w:cs="宋体" w:hint="eastAsia"/>
                <w:sz w:val="24"/>
                <w:szCs w:val="24"/>
              </w:rPr>
              <w:t>Stokes</w:t>
            </w:r>
            <w:r w:rsidRPr="00B00524">
              <w:rPr>
                <w:rFonts w:eastAsia="宋体" w:hAnsi="宋体" w:cs="宋体" w:hint="eastAsia"/>
                <w:sz w:val="24"/>
                <w:szCs w:val="24"/>
              </w:rPr>
              <w:t>在考察叶绿素发光时发现了一些物质在短波长的照射下能发出更长波长的光，他把这种光定义为</w:t>
            </w:r>
            <w:r w:rsidRPr="00B00524">
              <w:rPr>
                <w:rFonts w:eastAsia="宋体" w:cs="宋体" w:hint="eastAsia"/>
                <w:sz w:val="24"/>
                <w:szCs w:val="24"/>
              </w:rPr>
              <w:t>―</w:t>
            </w:r>
            <w:r w:rsidRPr="00B00524">
              <w:rPr>
                <w:rFonts w:eastAsia="宋体" w:hAnsi="宋体" w:cs="宋体" w:hint="eastAsia"/>
                <w:sz w:val="24"/>
                <w:szCs w:val="24"/>
              </w:rPr>
              <w:t>荧光，传统荧光生色团多为具有大</w:t>
            </w:r>
            <w:r w:rsidRPr="00B00524">
              <w:rPr>
                <w:rFonts w:eastAsia="宋体" w:cs="宋体" w:hint="eastAsia"/>
                <w:sz w:val="24"/>
                <w:szCs w:val="24"/>
              </w:rPr>
              <w:t>π</w:t>
            </w:r>
            <w:r w:rsidRPr="00B00524">
              <w:rPr>
                <w:rFonts w:eastAsia="宋体" w:hAnsi="宋体" w:cs="宋体" w:hint="eastAsia"/>
                <w:sz w:val="24"/>
                <w:szCs w:val="24"/>
              </w:rPr>
              <w:t>共轭体系的刚性平面分子，在稀溶液中有很高的荧光量子产率，但在聚集状态下荧光减弱甚至不发光，即聚集导致了荧光猝灭</w:t>
            </w:r>
            <w:r>
              <w:rPr>
                <w:rFonts w:eastAsia="宋体" w:cs="宋体" w:hint="eastAsia"/>
                <w:sz w:val="24"/>
                <w:szCs w:val="24"/>
              </w:rPr>
              <w:t>（</w:t>
            </w:r>
            <w:r w:rsidRPr="00B00524">
              <w:rPr>
                <w:rFonts w:eastAsia="宋体" w:cs="宋体" w:hint="eastAsia"/>
                <w:sz w:val="24"/>
                <w:szCs w:val="24"/>
              </w:rPr>
              <w:t>aggregation caused quenching</w:t>
            </w:r>
            <w:r w:rsidR="00CB0737">
              <w:rPr>
                <w:rFonts w:eastAsia="宋体" w:hAnsi="宋体" w:cs="宋体" w:hint="eastAsia"/>
                <w:sz w:val="24"/>
                <w:szCs w:val="24"/>
              </w:rPr>
              <w:t xml:space="preserve">, </w:t>
            </w:r>
            <w:r w:rsidRPr="00B00524">
              <w:rPr>
                <w:rFonts w:eastAsia="宋体" w:cs="宋体" w:hint="eastAsia"/>
                <w:sz w:val="24"/>
                <w:szCs w:val="24"/>
              </w:rPr>
              <w:t>ACQ</w:t>
            </w:r>
            <w:r>
              <w:rPr>
                <w:rFonts w:eastAsia="宋体" w:cs="宋体" w:hint="eastAsia"/>
                <w:sz w:val="24"/>
                <w:szCs w:val="24"/>
              </w:rPr>
              <w:t>）</w:t>
            </w:r>
            <w:r w:rsidRPr="004F6E37">
              <w:rPr>
                <w:rFonts w:eastAsia="宋体" w:cs="宋体" w:hint="eastAsia"/>
                <w:sz w:val="24"/>
                <w:szCs w:val="24"/>
                <w:vertAlign w:val="superscript"/>
              </w:rPr>
              <w:t>[</w:t>
            </w:r>
            <w:r w:rsidRPr="00B00524">
              <w:rPr>
                <w:rFonts w:eastAsia="宋体" w:cs="宋体" w:hint="eastAsia"/>
                <w:sz w:val="24"/>
                <w:szCs w:val="24"/>
                <w:vertAlign w:val="superscript"/>
              </w:rPr>
              <w:t>2</w:t>
            </w:r>
            <w:r>
              <w:rPr>
                <w:rFonts w:eastAsia="宋体" w:cs="宋体" w:hint="eastAsia"/>
                <w:sz w:val="24"/>
                <w:szCs w:val="24"/>
                <w:vertAlign w:val="superscript"/>
              </w:rPr>
              <w:t>-</w:t>
            </w:r>
            <w:r w:rsidRPr="00B00524">
              <w:rPr>
                <w:rFonts w:eastAsia="宋体" w:cs="宋体" w:hint="eastAsia"/>
                <w:sz w:val="24"/>
                <w:szCs w:val="24"/>
                <w:vertAlign w:val="superscript"/>
              </w:rPr>
              <w:t>4</w:t>
            </w:r>
            <w:r>
              <w:rPr>
                <w:rFonts w:eastAsia="宋体" w:hAnsi="宋体" w:cs="宋体" w:hint="eastAsia"/>
                <w:sz w:val="24"/>
                <w:szCs w:val="24"/>
                <w:vertAlign w:val="superscript"/>
              </w:rPr>
              <w:t>]</w:t>
            </w:r>
            <w:r w:rsidRPr="00B00524">
              <w:rPr>
                <w:rFonts w:eastAsia="宋体" w:hAnsi="宋体" w:cs="宋体" w:hint="eastAsia"/>
                <w:sz w:val="24"/>
                <w:szCs w:val="24"/>
              </w:rPr>
              <w:t>。造成这种现象的主要原因是分子间的相互作用导致了非辐射能量转换或形成了不利于荧光发射的激基缔合物。在实际应用中，荧光材料往往需要制成固体或薄膜形式，荧光分子之间发生聚集是不可避免的。人们尝试用很多物理、化学方法来阻止荧光分子的聚集，以获得固态发光效率高的材料</w:t>
            </w:r>
            <w:r>
              <w:rPr>
                <w:rFonts w:eastAsia="宋体" w:hAnsi="宋体" w:cs="宋体" w:hint="eastAsia"/>
                <w:sz w:val="24"/>
                <w:szCs w:val="24"/>
                <w:vertAlign w:val="superscript"/>
              </w:rPr>
              <w:t>[</w:t>
            </w:r>
            <w:r w:rsidRPr="00B00524">
              <w:rPr>
                <w:rFonts w:eastAsia="宋体" w:cs="宋体" w:hint="eastAsia"/>
                <w:sz w:val="24"/>
                <w:szCs w:val="24"/>
                <w:vertAlign w:val="superscript"/>
              </w:rPr>
              <w:t>5</w:t>
            </w:r>
            <w:r w:rsidR="00CB0737">
              <w:rPr>
                <w:rFonts w:eastAsia="宋体" w:cs="宋体" w:hint="eastAsia"/>
                <w:sz w:val="24"/>
                <w:szCs w:val="24"/>
                <w:vertAlign w:val="superscript"/>
              </w:rPr>
              <w:t>-</w:t>
            </w:r>
            <w:r w:rsidRPr="00B00524">
              <w:rPr>
                <w:rFonts w:eastAsia="宋体" w:cs="宋体" w:hint="eastAsia"/>
                <w:sz w:val="24"/>
                <w:szCs w:val="24"/>
                <w:vertAlign w:val="superscript"/>
              </w:rPr>
              <w:t>8</w:t>
            </w:r>
            <w:r>
              <w:rPr>
                <w:rFonts w:eastAsia="宋体" w:hAnsi="宋体" w:cs="宋体" w:hint="eastAsia"/>
                <w:sz w:val="24"/>
                <w:szCs w:val="24"/>
                <w:vertAlign w:val="superscript"/>
              </w:rPr>
              <w:t>]</w:t>
            </w:r>
            <w:r w:rsidRPr="00B00524">
              <w:rPr>
                <w:rFonts w:eastAsia="宋体" w:hAnsi="宋体" w:cs="宋体" w:hint="eastAsia"/>
                <w:sz w:val="24"/>
                <w:szCs w:val="24"/>
              </w:rPr>
              <w:t>，这些尝试取得了积极的效果，但是复杂的合成路线使这类材料的发展受到限制。在</w:t>
            </w:r>
            <w:r w:rsidRPr="00B00524">
              <w:rPr>
                <w:rFonts w:eastAsia="宋体" w:cs="宋体" w:hint="eastAsia"/>
                <w:sz w:val="24"/>
                <w:szCs w:val="24"/>
              </w:rPr>
              <w:t>2001</w:t>
            </w:r>
            <w:r w:rsidRPr="00B00524">
              <w:rPr>
                <w:rFonts w:eastAsia="宋体" w:hAnsi="宋体" w:cs="宋体" w:hint="eastAsia"/>
                <w:sz w:val="24"/>
                <w:szCs w:val="24"/>
              </w:rPr>
              <w:t>年</w:t>
            </w:r>
            <w:r w:rsidRPr="00B00524">
              <w:rPr>
                <w:rFonts w:eastAsia="宋体" w:cs="宋体" w:hint="eastAsia"/>
                <w:sz w:val="24"/>
                <w:szCs w:val="24"/>
              </w:rPr>
              <w:lastRenderedPageBreak/>
              <w:t>Tang</w:t>
            </w:r>
            <w:r w:rsidRPr="00B00524">
              <w:rPr>
                <w:rFonts w:eastAsia="宋体" w:hAnsi="宋体" w:cs="宋体" w:hint="eastAsia"/>
                <w:sz w:val="24"/>
                <w:szCs w:val="24"/>
              </w:rPr>
              <w:t>研究组</w:t>
            </w:r>
            <w:r>
              <w:rPr>
                <w:rFonts w:eastAsia="宋体" w:hAnsi="宋体" w:cs="宋体" w:hint="eastAsia"/>
                <w:sz w:val="24"/>
                <w:szCs w:val="24"/>
                <w:vertAlign w:val="superscript"/>
              </w:rPr>
              <w:t>[</w:t>
            </w:r>
            <w:r w:rsidRPr="00B00524">
              <w:rPr>
                <w:rFonts w:eastAsia="宋体" w:cs="宋体" w:hint="eastAsia"/>
                <w:sz w:val="24"/>
                <w:szCs w:val="24"/>
                <w:vertAlign w:val="superscript"/>
              </w:rPr>
              <w:t>9</w:t>
            </w:r>
            <w:r>
              <w:rPr>
                <w:rFonts w:eastAsia="宋体" w:hAnsi="宋体" w:cs="宋体" w:hint="eastAsia"/>
                <w:sz w:val="24"/>
                <w:szCs w:val="24"/>
                <w:vertAlign w:val="superscript"/>
              </w:rPr>
              <w:t>]</w:t>
            </w:r>
            <w:r w:rsidRPr="00B00524">
              <w:rPr>
                <w:rFonts w:eastAsia="宋体" w:hAnsi="宋体" w:cs="宋体" w:hint="eastAsia"/>
                <w:sz w:val="24"/>
                <w:szCs w:val="24"/>
              </w:rPr>
              <w:t>发现硅杂环戊二烯</w:t>
            </w:r>
            <w:r>
              <w:rPr>
                <w:rFonts w:eastAsia="宋体" w:cs="宋体" w:hint="eastAsia"/>
                <w:sz w:val="24"/>
                <w:szCs w:val="24"/>
              </w:rPr>
              <w:t>（</w:t>
            </w:r>
            <w:proofErr w:type="spellStart"/>
            <w:r w:rsidRPr="00B00524">
              <w:rPr>
                <w:rFonts w:eastAsia="宋体" w:cs="宋体" w:hint="eastAsia"/>
                <w:sz w:val="24"/>
                <w:szCs w:val="24"/>
              </w:rPr>
              <w:t>Silole</w:t>
            </w:r>
            <w:proofErr w:type="spellEnd"/>
            <w:r>
              <w:rPr>
                <w:rFonts w:eastAsia="宋体" w:cs="宋体" w:hint="eastAsia"/>
                <w:sz w:val="24"/>
                <w:szCs w:val="24"/>
              </w:rPr>
              <w:t>）</w:t>
            </w:r>
            <w:r w:rsidRPr="00B00524">
              <w:rPr>
                <w:rFonts w:eastAsia="宋体" w:hAnsi="宋体" w:cs="宋体" w:hint="eastAsia"/>
                <w:sz w:val="24"/>
                <w:szCs w:val="24"/>
              </w:rPr>
              <w:t>系列衍生物（衍生物</w:t>
            </w:r>
            <w:r w:rsidRPr="00B00524">
              <w:rPr>
                <w:rFonts w:eastAsia="宋体" w:cs="宋体" w:hint="eastAsia"/>
                <w:sz w:val="24"/>
                <w:szCs w:val="24"/>
              </w:rPr>
              <w:t>1-8</w:t>
            </w:r>
            <w:r w:rsidRPr="00B00524">
              <w:rPr>
                <w:rFonts w:eastAsia="宋体" w:hAnsi="宋体" w:cs="宋体" w:hint="eastAsia"/>
                <w:sz w:val="24"/>
                <w:szCs w:val="24"/>
              </w:rPr>
              <w:t>）在溶液中几乎不发光，但在聚集状态下具有很强的荧光发射性能，他们将此现象定义为聚集诱导发光现象</w:t>
            </w:r>
            <w:r>
              <w:rPr>
                <w:rFonts w:eastAsia="宋体" w:cs="宋体" w:hint="eastAsia"/>
                <w:sz w:val="24"/>
                <w:szCs w:val="24"/>
              </w:rPr>
              <w:t>（</w:t>
            </w:r>
            <w:r w:rsidRPr="00B00524">
              <w:rPr>
                <w:rFonts w:eastAsia="宋体" w:cs="宋体" w:hint="eastAsia"/>
                <w:sz w:val="24"/>
                <w:szCs w:val="24"/>
              </w:rPr>
              <w:t>aggregation-induced emission</w:t>
            </w:r>
            <w:r w:rsidR="00CB0737">
              <w:rPr>
                <w:rFonts w:eastAsia="宋体" w:hAnsi="宋体" w:cs="宋体" w:hint="eastAsia"/>
                <w:sz w:val="24"/>
                <w:szCs w:val="24"/>
              </w:rPr>
              <w:t xml:space="preserve">, </w:t>
            </w:r>
            <w:r w:rsidRPr="00B00524">
              <w:rPr>
                <w:rFonts w:eastAsia="宋体" w:cs="宋体" w:hint="eastAsia"/>
                <w:sz w:val="24"/>
                <w:szCs w:val="24"/>
              </w:rPr>
              <w:t>AIE</w:t>
            </w:r>
            <w:r>
              <w:rPr>
                <w:rFonts w:eastAsia="宋体" w:cs="宋体" w:hint="eastAsia"/>
                <w:sz w:val="24"/>
                <w:szCs w:val="24"/>
              </w:rPr>
              <w:t>）</w:t>
            </w:r>
            <w:r w:rsidRPr="00B00524">
              <w:rPr>
                <w:rFonts w:eastAsia="宋体" w:cs="宋体" w:hint="eastAsia"/>
                <w:sz w:val="24"/>
                <w:szCs w:val="24"/>
                <w:vertAlign w:val="superscript"/>
              </w:rPr>
              <w:t>[10]</w:t>
            </w:r>
            <w:r w:rsidRPr="00B00524">
              <w:rPr>
                <w:rFonts w:eastAsia="宋体" w:hAnsi="宋体" w:cs="宋体" w:hint="eastAsia"/>
                <w:sz w:val="24"/>
                <w:szCs w:val="24"/>
              </w:rPr>
              <w:t>。</w:t>
            </w:r>
          </w:p>
          <w:p w:rsidR="005C33C9" w:rsidRPr="00B00524" w:rsidRDefault="004F6E37" w:rsidP="00CB0737">
            <w:pPr>
              <w:pStyle w:val="a4"/>
              <w:spacing w:line="420" w:lineRule="exact"/>
              <w:ind w:firstLineChars="200" w:firstLine="480"/>
              <w:rPr>
                <w:rFonts w:eastAsia="宋体" w:cs="宋体"/>
              </w:rPr>
            </w:pPr>
            <w:r w:rsidRPr="00B00524">
              <w:rPr>
                <w:rFonts w:eastAsia="宋体" w:hAnsi="宋体" w:cs="宋体" w:hint="eastAsia"/>
                <w:sz w:val="24"/>
                <w:szCs w:val="24"/>
              </w:rPr>
              <w:t>具有</w:t>
            </w:r>
            <w:r w:rsidRPr="00B00524">
              <w:rPr>
                <w:rFonts w:eastAsia="宋体" w:cs="宋体" w:hint="eastAsia"/>
                <w:sz w:val="24"/>
                <w:szCs w:val="24"/>
              </w:rPr>
              <w:t>AIE</w:t>
            </w:r>
            <w:r w:rsidRPr="00B00524">
              <w:rPr>
                <w:rFonts w:eastAsia="宋体" w:hAnsi="宋体" w:cs="宋体" w:hint="eastAsia"/>
                <w:sz w:val="24"/>
                <w:szCs w:val="24"/>
              </w:rPr>
              <w:t>性质的化合物从根本上克服了聚集导致荧光猝灭的难题，引起了广泛的研究兴趣，至今已开发出从蓝光到红光覆盖整个可见波长范围的</w:t>
            </w:r>
            <w:r w:rsidRPr="00B00524">
              <w:rPr>
                <w:rFonts w:eastAsia="宋体" w:cs="宋体" w:hint="eastAsia"/>
                <w:sz w:val="24"/>
                <w:szCs w:val="24"/>
              </w:rPr>
              <w:t>AIE</w:t>
            </w:r>
            <w:r w:rsidRPr="00B00524">
              <w:rPr>
                <w:rFonts w:eastAsia="宋体" w:hAnsi="宋体" w:cs="宋体" w:hint="eastAsia"/>
                <w:sz w:val="24"/>
                <w:szCs w:val="24"/>
              </w:rPr>
              <w:t>体系，并利用这些化合物制备出高效的发光器件和化学生物传感器</w:t>
            </w:r>
            <w:r w:rsidR="00CB0737">
              <w:rPr>
                <w:rFonts w:eastAsia="宋体" w:hAnsi="宋体" w:cs="宋体" w:hint="eastAsia"/>
                <w:sz w:val="24"/>
                <w:szCs w:val="24"/>
                <w:vertAlign w:val="superscript"/>
              </w:rPr>
              <w:t>[</w:t>
            </w:r>
            <w:r w:rsidRPr="00B00524">
              <w:rPr>
                <w:rFonts w:eastAsia="宋体" w:cs="宋体" w:hint="eastAsia"/>
                <w:sz w:val="24"/>
                <w:szCs w:val="24"/>
                <w:vertAlign w:val="superscript"/>
              </w:rPr>
              <w:t>11</w:t>
            </w:r>
            <w:r w:rsidR="00CB0737">
              <w:rPr>
                <w:rFonts w:eastAsia="宋体" w:cs="宋体" w:hint="eastAsia"/>
                <w:sz w:val="24"/>
                <w:szCs w:val="24"/>
                <w:vertAlign w:val="superscript"/>
              </w:rPr>
              <w:t>-</w:t>
            </w:r>
            <w:r w:rsidRPr="00B00524">
              <w:rPr>
                <w:rFonts w:eastAsia="宋体" w:cs="宋体" w:hint="eastAsia"/>
                <w:sz w:val="24"/>
                <w:szCs w:val="24"/>
                <w:vertAlign w:val="superscript"/>
              </w:rPr>
              <w:t>18</w:t>
            </w:r>
            <w:r w:rsidR="00CB0737">
              <w:rPr>
                <w:rFonts w:eastAsia="宋体" w:hAnsi="宋体" w:cs="宋体" w:hint="eastAsia"/>
                <w:sz w:val="24"/>
                <w:szCs w:val="24"/>
                <w:vertAlign w:val="superscript"/>
              </w:rPr>
              <w:t>]</w:t>
            </w:r>
            <w:r w:rsidRPr="00B00524">
              <w:rPr>
                <w:rFonts w:eastAsia="宋体" w:hAnsi="宋体" w:cs="宋体" w:hint="eastAsia"/>
                <w:sz w:val="24"/>
                <w:szCs w:val="24"/>
              </w:rPr>
              <w:t>。理解</w:t>
            </w:r>
            <w:r w:rsidRPr="00B00524">
              <w:rPr>
                <w:rFonts w:eastAsia="宋体" w:cs="宋体" w:hint="eastAsia"/>
                <w:sz w:val="24"/>
                <w:szCs w:val="24"/>
              </w:rPr>
              <w:t>AIE</w:t>
            </w:r>
            <w:r w:rsidRPr="00B00524">
              <w:rPr>
                <w:rFonts w:eastAsia="宋体" w:hAnsi="宋体" w:cs="宋体" w:hint="eastAsia"/>
                <w:sz w:val="24"/>
                <w:szCs w:val="24"/>
              </w:rPr>
              <w:t>现象产生的原理有助于加深对光物理过程的认识，对设计合成新型高效荧光材料具有重要的指导意义，因此</w:t>
            </w:r>
            <w:r w:rsidRPr="00B00524">
              <w:rPr>
                <w:rFonts w:eastAsia="宋体" w:cs="宋体" w:hint="eastAsia"/>
                <w:sz w:val="24"/>
                <w:szCs w:val="24"/>
              </w:rPr>
              <w:t>AIE</w:t>
            </w:r>
            <w:r w:rsidRPr="00B00524">
              <w:rPr>
                <w:rFonts w:eastAsia="宋体" w:hAnsi="宋体" w:cs="宋体" w:hint="eastAsia"/>
                <w:sz w:val="24"/>
                <w:szCs w:val="24"/>
              </w:rPr>
              <w:t>机理成为一个备受关注的研究方向。众多研究组通过实验分析和理论计算，已经提出多种可能的机理，包括</w:t>
            </w:r>
            <w:r w:rsidRPr="00B00524">
              <w:rPr>
                <w:rFonts w:eastAsia="宋体" w:cs="宋体" w:hint="eastAsia"/>
                <w:sz w:val="24"/>
                <w:szCs w:val="24"/>
              </w:rPr>
              <w:t>:</w:t>
            </w:r>
            <w:r w:rsidRPr="00B00524">
              <w:rPr>
                <w:rFonts w:eastAsia="宋体" w:hAnsi="宋体" w:cs="宋体" w:hint="eastAsia"/>
                <w:sz w:val="24"/>
                <w:szCs w:val="24"/>
              </w:rPr>
              <w:t>分子内旋转受限、分子内共平面、抑制光化学或光物理过程、非紧密堆积、形成</w:t>
            </w:r>
            <w:r w:rsidRPr="00B00524">
              <w:rPr>
                <w:rFonts w:eastAsia="宋体" w:cs="宋体" w:hint="eastAsia"/>
                <w:sz w:val="24"/>
                <w:szCs w:val="24"/>
              </w:rPr>
              <w:t xml:space="preserve"> J-</w:t>
            </w:r>
            <w:r w:rsidRPr="00B00524">
              <w:rPr>
                <w:rFonts w:eastAsia="宋体" w:hAnsi="宋体" w:cs="宋体" w:hint="eastAsia"/>
                <w:sz w:val="24"/>
                <w:szCs w:val="24"/>
              </w:rPr>
              <w:t>聚集体以及形成特殊激基缔合物等。</w:t>
            </w:r>
          </w:p>
          <w:p w:rsidR="005C33C9" w:rsidRPr="00B00524" w:rsidRDefault="004F6E37" w:rsidP="009A2095">
            <w:pPr>
              <w:spacing w:line="420" w:lineRule="exact"/>
              <w:ind w:firstLineChars="200" w:firstLine="480"/>
              <w:jc w:val="center"/>
              <w:rPr>
                <w:rFonts w:ascii="Times New Roman" w:hAnsi="Times New Roman" w:cs="宋体"/>
                <w:sz w:val="24"/>
                <w:szCs w:val="24"/>
              </w:rPr>
            </w:pPr>
            <w:r w:rsidRPr="00B00524">
              <w:rPr>
                <w:rFonts w:ascii="Times New Roman" w:hAnsi="宋体" w:cs="宋体" w:hint="eastAsia"/>
                <w:sz w:val="24"/>
                <w:szCs w:val="24"/>
              </w:rPr>
              <w:t>到目前为止，几乎所有具有</w:t>
            </w:r>
            <w:r w:rsidRPr="00B00524">
              <w:rPr>
                <w:rFonts w:ascii="Times New Roman" w:hAnsi="Times New Roman" w:cs="宋体" w:hint="eastAsia"/>
                <w:sz w:val="24"/>
                <w:szCs w:val="24"/>
              </w:rPr>
              <w:t>AIE</w:t>
            </w:r>
            <w:r w:rsidRPr="00B00524">
              <w:rPr>
                <w:rFonts w:ascii="Times New Roman" w:hAnsi="宋体" w:cs="宋体" w:hint="eastAsia"/>
                <w:sz w:val="24"/>
                <w:szCs w:val="24"/>
              </w:rPr>
              <w:t>效应的有机物分子只能发射荧光，不能检测到磷光的发射。这是可以理解的，因为在室温下，大部分有机发色团的磷光发射效率是非常的低。尽管最近发现一些有机金属，特别是环状有机物与金属的配合物在室温下显示出有效的磷光，但纯有机磷光体在室温下发射磷光仍然很少见。有人提出这是因为它们三重激发态的非辐射衰变导致的。这些非辐射衰变包括热扰动，分子内运动，溶质</w:t>
            </w:r>
            <w:r w:rsidR="00CB0737">
              <w:rPr>
                <w:rFonts w:ascii="Times New Roman" w:hAnsi="Times New Roman" w:cs="宋体" w:hint="eastAsia"/>
                <w:sz w:val="24"/>
                <w:szCs w:val="24"/>
              </w:rPr>
              <w:t>-</w:t>
            </w:r>
            <w:r w:rsidRPr="00B00524">
              <w:rPr>
                <w:rFonts w:ascii="Times New Roman" w:hAnsi="宋体" w:cs="宋体" w:hint="eastAsia"/>
                <w:sz w:val="24"/>
                <w:szCs w:val="24"/>
              </w:rPr>
              <w:t>溶质和溶质</w:t>
            </w:r>
            <w:r w:rsidR="00CB0737">
              <w:rPr>
                <w:rFonts w:ascii="Times New Roman" w:hAnsi="Times New Roman" w:cs="宋体" w:hint="eastAsia"/>
                <w:sz w:val="24"/>
                <w:szCs w:val="24"/>
              </w:rPr>
              <w:t>-</w:t>
            </w:r>
            <w:r w:rsidRPr="00B00524">
              <w:rPr>
                <w:rFonts w:ascii="Times New Roman" w:hAnsi="宋体" w:cs="宋体" w:hint="eastAsia"/>
                <w:sz w:val="24"/>
                <w:szCs w:val="24"/>
              </w:rPr>
              <w:t>溶剂碰撞以及分子间与氧气，湿度的相互作用等。</w:t>
            </w:r>
          </w:p>
          <w:p w:rsidR="005C33C9" w:rsidRPr="00B00524" w:rsidRDefault="004F6E37" w:rsidP="00CB0737">
            <w:pPr>
              <w:spacing w:line="420" w:lineRule="exact"/>
              <w:ind w:firstLineChars="200" w:firstLine="480"/>
              <w:rPr>
                <w:rFonts w:ascii="Times New Roman" w:eastAsia="仿宋" w:hAnsi="Times New Roman" w:cs="仿宋"/>
                <w:sz w:val="24"/>
                <w:szCs w:val="24"/>
              </w:rPr>
            </w:pPr>
            <w:r w:rsidRPr="00B00524">
              <w:rPr>
                <w:rFonts w:ascii="Times New Roman" w:hAnsi="Times New Roman" w:cs="宋体" w:hint="eastAsia"/>
                <w:sz w:val="24"/>
                <w:szCs w:val="24"/>
              </w:rPr>
              <w:t>Tang</w:t>
            </w:r>
            <w:r w:rsidRPr="00B00524">
              <w:rPr>
                <w:rFonts w:ascii="Times New Roman" w:hAnsi="宋体" w:cs="宋体" w:hint="eastAsia"/>
                <w:sz w:val="24"/>
                <w:szCs w:val="24"/>
              </w:rPr>
              <w:t>研究组研究了一系列</w:t>
            </w:r>
            <w:r w:rsidRPr="00B00524">
              <w:rPr>
                <w:rFonts w:ascii="Times New Roman" w:hAnsi="Times New Roman" w:cs="宋体" w:hint="eastAsia"/>
                <w:sz w:val="24"/>
                <w:szCs w:val="24"/>
              </w:rPr>
              <w:t>“</w:t>
            </w:r>
            <w:r w:rsidRPr="00B00524">
              <w:rPr>
                <w:rFonts w:ascii="Times New Roman" w:hAnsi="宋体" w:cs="宋体" w:hint="eastAsia"/>
                <w:sz w:val="24"/>
                <w:szCs w:val="24"/>
              </w:rPr>
              <w:t>简单</w:t>
            </w:r>
            <w:r w:rsidRPr="00B00524">
              <w:rPr>
                <w:rFonts w:ascii="Times New Roman" w:hAnsi="Times New Roman" w:cs="宋体" w:hint="eastAsia"/>
                <w:sz w:val="24"/>
                <w:szCs w:val="24"/>
              </w:rPr>
              <w:t>”</w:t>
            </w:r>
            <w:r w:rsidRPr="00B00524">
              <w:rPr>
                <w:rFonts w:ascii="Times New Roman" w:hAnsi="宋体" w:cs="宋体" w:hint="eastAsia"/>
                <w:sz w:val="24"/>
                <w:szCs w:val="24"/>
              </w:rPr>
              <w:t>芳香族化合物的发光行为，特别是含有重卤素原子的二苯甲酮（</w:t>
            </w:r>
            <w:r w:rsidRPr="00B00524">
              <w:rPr>
                <w:rFonts w:ascii="Times New Roman" w:hAnsi="Times New Roman" w:cs="宋体" w:hint="eastAsia"/>
                <w:sz w:val="24"/>
                <w:szCs w:val="24"/>
              </w:rPr>
              <w:t>BP</w:t>
            </w:r>
            <w:r w:rsidRPr="00B00524">
              <w:rPr>
                <w:rFonts w:ascii="Times New Roman" w:hAnsi="宋体" w:cs="宋体" w:hint="eastAsia"/>
                <w:sz w:val="24"/>
                <w:szCs w:val="24"/>
              </w:rPr>
              <w:t>）衍生物，因为这些衍生物的激发态从</w:t>
            </w:r>
            <w:r w:rsidRPr="00B00524">
              <w:rPr>
                <w:rFonts w:ascii="Times New Roman" w:hAnsi="Times New Roman" w:cs="宋体" w:hint="eastAsia"/>
                <w:sz w:val="24"/>
                <w:szCs w:val="24"/>
              </w:rPr>
              <w:t>S1</w:t>
            </w:r>
            <w:r w:rsidRPr="00B00524">
              <w:rPr>
                <w:rFonts w:ascii="Times New Roman" w:hAnsi="宋体" w:cs="宋体" w:hint="eastAsia"/>
                <w:sz w:val="24"/>
                <w:szCs w:val="24"/>
              </w:rPr>
              <w:t>能级向</w:t>
            </w:r>
            <w:r w:rsidRPr="00B00524">
              <w:rPr>
                <w:rFonts w:ascii="Times New Roman" w:hAnsi="Times New Roman" w:cs="宋体" w:hint="eastAsia"/>
                <w:sz w:val="24"/>
                <w:szCs w:val="24"/>
              </w:rPr>
              <w:t>T1</w:t>
            </w:r>
            <w:r w:rsidRPr="00B00524">
              <w:rPr>
                <w:rFonts w:ascii="Times New Roman" w:hAnsi="宋体" w:cs="宋体" w:hint="eastAsia"/>
                <w:sz w:val="24"/>
                <w:szCs w:val="24"/>
              </w:rPr>
              <w:t>能级的转化效率很高（图</w:t>
            </w:r>
            <w:r w:rsidRPr="00B00524">
              <w:rPr>
                <w:rFonts w:ascii="Times New Roman" w:hAnsi="Times New Roman" w:cs="宋体" w:hint="eastAsia"/>
                <w:sz w:val="24"/>
                <w:szCs w:val="24"/>
              </w:rPr>
              <w:t>3</w:t>
            </w:r>
            <w:r w:rsidRPr="00B00524">
              <w:rPr>
                <w:rFonts w:ascii="Times New Roman" w:hAnsi="宋体" w:cs="宋体" w:hint="eastAsia"/>
                <w:sz w:val="24"/>
                <w:szCs w:val="24"/>
              </w:rPr>
              <w:t>）</w:t>
            </w:r>
            <w:r w:rsidRPr="00B00524">
              <w:rPr>
                <w:rFonts w:ascii="Times New Roman" w:hAnsi="Times New Roman" w:cs="宋体" w:hint="eastAsia"/>
                <w:sz w:val="24"/>
                <w:szCs w:val="24"/>
                <w:vertAlign w:val="superscript"/>
              </w:rPr>
              <w:t>[19]</w:t>
            </w:r>
            <w:r w:rsidRPr="00B00524">
              <w:rPr>
                <w:rFonts w:ascii="Times New Roman" w:hAnsi="宋体" w:cs="宋体" w:hint="eastAsia"/>
                <w:sz w:val="24"/>
                <w:szCs w:val="24"/>
              </w:rPr>
              <w:t>。这些发光剂在稀溶液和无定形膜中都是非发光的，但在室温下通过晶体形成被诱导磷光，因此显示出令人难以置信的</w:t>
            </w:r>
            <w:r w:rsidRPr="00B00524">
              <w:rPr>
                <w:rFonts w:ascii="Times New Roman" w:hAnsi="Times New Roman" w:cs="宋体" w:hint="eastAsia"/>
                <w:sz w:val="24"/>
                <w:szCs w:val="24"/>
              </w:rPr>
              <w:t>“</w:t>
            </w:r>
            <w:r w:rsidRPr="00B00524">
              <w:rPr>
                <w:rFonts w:ascii="Times New Roman" w:hAnsi="宋体" w:cs="宋体" w:hint="eastAsia"/>
                <w:sz w:val="24"/>
                <w:szCs w:val="24"/>
              </w:rPr>
              <w:t>结晶诱导磷光</w:t>
            </w:r>
            <w:r w:rsidRPr="00B00524">
              <w:rPr>
                <w:rFonts w:ascii="Times New Roman" w:hAnsi="Times New Roman" w:cs="宋体" w:hint="eastAsia"/>
                <w:sz w:val="24"/>
                <w:szCs w:val="24"/>
              </w:rPr>
              <w:t>”</w:t>
            </w:r>
            <w:r w:rsidRPr="00B00524">
              <w:rPr>
                <w:rFonts w:ascii="Times New Roman" w:hAnsi="宋体" w:cs="宋体" w:hint="eastAsia"/>
                <w:sz w:val="24"/>
                <w:szCs w:val="24"/>
              </w:rPr>
              <w:t>（</w:t>
            </w:r>
            <w:r w:rsidRPr="00B00524">
              <w:rPr>
                <w:rFonts w:ascii="Times New Roman" w:hAnsi="Times New Roman" w:cs="宋体" w:hint="eastAsia"/>
                <w:sz w:val="24"/>
                <w:szCs w:val="24"/>
              </w:rPr>
              <w:t>CIP</w:t>
            </w:r>
            <w:r w:rsidRPr="00B00524">
              <w:rPr>
                <w:rFonts w:ascii="Times New Roman" w:hAnsi="宋体" w:cs="宋体" w:hint="eastAsia"/>
                <w:sz w:val="24"/>
                <w:szCs w:val="24"/>
              </w:rPr>
              <w:t>）的令人难以置信的现象。这种现象是普遍的，并且发射的磷光性质通过激子的长寿命（</w:t>
            </w:r>
            <w:r w:rsidRPr="00B00524">
              <w:rPr>
                <w:rFonts w:ascii="Times New Roman" w:hAnsi="Times New Roman" w:cs="宋体" w:hint="eastAsia"/>
                <w:sz w:val="24"/>
                <w:szCs w:val="24"/>
              </w:rPr>
              <w:t>&lt;</w:t>
            </w:r>
            <w:r w:rsidRPr="00B00524">
              <w:rPr>
                <w:rFonts w:ascii="Times New Roman" w:hAnsi="Times New Roman" w:cs="宋体" w:hint="eastAsia"/>
                <w:sz w:val="24"/>
                <w:szCs w:val="24"/>
              </w:rPr>
              <w:t>τ</w:t>
            </w:r>
            <w:r w:rsidRPr="00B00524">
              <w:rPr>
                <w:rFonts w:ascii="Times New Roman" w:hAnsi="Times New Roman" w:cs="宋体" w:hint="eastAsia"/>
                <w:sz w:val="24"/>
                <w:szCs w:val="24"/>
              </w:rPr>
              <w:t>&gt;</w:t>
            </w:r>
            <w:r w:rsidRPr="00B00524">
              <w:rPr>
                <w:rFonts w:ascii="Times New Roman" w:hAnsi="宋体" w:cs="宋体" w:hint="eastAsia"/>
                <w:sz w:val="24"/>
                <w:szCs w:val="24"/>
              </w:rPr>
              <w:t>高达</w:t>
            </w:r>
            <w:r w:rsidRPr="00B00524">
              <w:rPr>
                <w:rFonts w:ascii="Times New Roman" w:hAnsi="Times New Roman" w:cs="宋体" w:hint="eastAsia"/>
                <w:sz w:val="24"/>
                <w:szCs w:val="24"/>
              </w:rPr>
              <w:t>4.8ms</w:t>
            </w:r>
            <w:r w:rsidRPr="00B00524">
              <w:rPr>
                <w:rFonts w:ascii="Times New Roman" w:hAnsi="宋体" w:cs="宋体" w:hint="eastAsia"/>
                <w:sz w:val="24"/>
                <w:szCs w:val="24"/>
              </w:rPr>
              <w:t>）来验证。通过详细的晶体结构分析，证明了</w:t>
            </w:r>
            <w:r w:rsidRPr="00B00524">
              <w:rPr>
                <w:rFonts w:ascii="Times New Roman" w:hAnsi="Times New Roman" w:cs="宋体" w:hint="eastAsia"/>
                <w:sz w:val="24"/>
                <w:szCs w:val="24"/>
              </w:rPr>
              <w:t>CIP</w:t>
            </w:r>
            <w:r w:rsidRPr="00B00524">
              <w:rPr>
                <w:rFonts w:ascii="Times New Roman" w:hAnsi="宋体" w:cs="宋体" w:hint="eastAsia"/>
                <w:sz w:val="24"/>
                <w:szCs w:val="24"/>
              </w:rPr>
              <w:t>效应是由</w:t>
            </w:r>
            <w:r w:rsidRPr="00B00524">
              <w:rPr>
                <w:rFonts w:ascii="Times New Roman" w:hAnsi="Times New Roman" w:cs="宋体" w:hint="eastAsia"/>
                <w:sz w:val="24"/>
                <w:szCs w:val="24"/>
              </w:rPr>
              <w:t>RIM</w:t>
            </w:r>
            <w:r w:rsidRPr="00B00524">
              <w:rPr>
                <w:rFonts w:ascii="Times New Roman" w:hAnsi="宋体" w:cs="宋体" w:hint="eastAsia"/>
                <w:sz w:val="24"/>
                <w:szCs w:val="24"/>
              </w:rPr>
              <w:t>过程引起的，其中晶体晶格中的物理限制和多种分子间相互作用，特别是发光分子之间的各种特殊氢键。发光分子的</w:t>
            </w:r>
            <w:r w:rsidRPr="00B00524">
              <w:rPr>
                <w:rFonts w:ascii="Times New Roman" w:hAnsi="Times New Roman" w:cs="宋体" w:hint="eastAsia"/>
                <w:sz w:val="24"/>
                <w:szCs w:val="24"/>
              </w:rPr>
              <w:t>CIP</w:t>
            </w:r>
            <w:r w:rsidRPr="00B00524">
              <w:rPr>
                <w:rFonts w:ascii="Times New Roman" w:hAnsi="宋体" w:cs="宋体" w:hint="eastAsia"/>
                <w:sz w:val="24"/>
                <w:szCs w:val="24"/>
              </w:rPr>
              <w:t>过程对氧气和湿度是稳定的，这排除了这些干扰是其三重态激子失活的原因并使</w:t>
            </w:r>
            <w:r w:rsidRPr="00B00524">
              <w:rPr>
                <w:rFonts w:ascii="Times New Roman" w:hAnsi="Times New Roman" w:cs="宋体" w:hint="eastAsia"/>
                <w:sz w:val="24"/>
                <w:szCs w:val="24"/>
              </w:rPr>
              <w:t>CIP</w:t>
            </w:r>
            <w:r w:rsidRPr="00B00524">
              <w:rPr>
                <w:rFonts w:ascii="Times New Roman" w:hAnsi="宋体" w:cs="宋体" w:hint="eastAsia"/>
                <w:sz w:val="24"/>
                <w:szCs w:val="24"/>
              </w:rPr>
              <w:t>效应实际上有用。</w:t>
            </w:r>
          </w:p>
          <w:p w:rsidR="004F6E37" w:rsidRPr="00B00524" w:rsidRDefault="004F6E37" w:rsidP="009A2095">
            <w:pPr>
              <w:widowControl/>
              <w:snapToGrid w:val="0"/>
              <w:spacing w:beforeLines="50" w:before="156" w:afterLines="50" w:after="156"/>
              <w:jc w:val="center"/>
              <w:rPr>
                <w:rFonts w:ascii="Times New Roman" w:eastAsia="仿宋" w:hAnsi="Times New Roman" w:cs="仿宋"/>
                <w:sz w:val="24"/>
                <w:szCs w:val="24"/>
              </w:rPr>
            </w:pPr>
            <w:r w:rsidRPr="00B00524">
              <w:rPr>
                <w:rFonts w:ascii="Times New Roman" w:hAnsi="Times New Roman" w:cs="宋体"/>
                <w:noProof/>
                <w:sz w:val="24"/>
                <w:szCs w:val="24"/>
              </w:rPr>
              <w:drawing>
                <wp:inline distT="0" distB="0" distL="114300" distR="114300">
                  <wp:extent cx="5124450" cy="1592652"/>
                  <wp:effectExtent l="19050" t="0" r="0" b="0"/>
                  <wp:docPr id="10"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11" cstate="print"/>
                          <a:srcRect r="-1434"/>
                          <a:stretch>
                            <a:fillRect/>
                          </a:stretch>
                        </pic:blipFill>
                        <pic:spPr>
                          <a:xfrm>
                            <a:off x="0" y="0"/>
                            <a:ext cx="5153706" cy="1601745"/>
                          </a:xfrm>
                          <a:prstGeom prst="rect">
                            <a:avLst/>
                          </a:prstGeom>
                          <a:noFill/>
                          <a:ln w="9525">
                            <a:noFill/>
                          </a:ln>
                        </pic:spPr>
                      </pic:pic>
                    </a:graphicData>
                  </a:graphic>
                </wp:inline>
              </w:drawing>
            </w:r>
          </w:p>
          <w:p w:rsidR="004F6E37" w:rsidRPr="00CB0737" w:rsidRDefault="004F6E37" w:rsidP="009A2095">
            <w:pPr>
              <w:snapToGrid w:val="0"/>
              <w:spacing w:beforeLines="50" w:before="156" w:afterLines="50" w:after="156"/>
              <w:jc w:val="center"/>
              <w:rPr>
                <w:rFonts w:ascii="Times New Roman" w:hAnsi="Times New Roman" w:cs="宋体"/>
                <w:sz w:val="24"/>
                <w:szCs w:val="24"/>
              </w:rPr>
            </w:pPr>
            <w:r w:rsidRPr="00CB0737">
              <w:rPr>
                <w:rFonts w:ascii="Times New Roman" w:hAnsi="Times New Roman" w:cs="宋体" w:hint="eastAsia"/>
                <w:sz w:val="24"/>
                <w:szCs w:val="24"/>
              </w:rPr>
              <w:t>图</w:t>
            </w:r>
            <w:r w:rsidRPr="00B00524">
              <w:rPr>
                <w:rFonts w:ascii="Times New Roman" w:hAnsi="Times New Roman" w:cs="宋体" w:hint="eastAsia"/>
                <w:sz w:val="24"/>
                <w:szCs w:val="24"/>
              </w:rPr>
              <w:t xml:space="preserve">3 </w:t>
            </w:r>
            <w:r w:rsidR="00CB0737">
              <w:rPr>
                <w:rFonts w:ascii="Times New Roman" w:hAnsi="Times New Roman" w:cs="宋体" w:hint="eastAsia"/>
                <w:sz w:val="24"/>
                <w:szCs w:val="24"/>
              </w:rPr>
              <w:t xml:space="preserve"> </w:t>
            </w:r>
            <w:r w:rsidRPr="00CB0737">
              <w:rPr>
                <w:rFonts w:ascii="Times New Roman" w:hAnsi="Times New Roman" w:cs="宋体" w:hint="eastAsia"/>
                <w:sz w:val="24"/>
                <w:szCs w:val="24"/>
              </w:rPr>
              <w:t>二苯甲酮（</w:t>
            </w:r>
            <w:r w:rsidRPr="00B00524">
              <w:rPr>
                <w:rFonts w:ascii="Times New Roman" w:hAnsi="Times New Roman" w:cs="宋体" w:hint="eastAsia"/>
                <w:sz w:val="24"/>
                <w:szCs w:val="24"/>
              </w:rPr>
              <w:t>BP</w:t>
            </w:r>
            <w:r w:rsidRPr="00CB0737">
              <w:rPr>
                <w:rFonts w:ascii="Times New Roman" w:hAnsi="Times New Roman" w:cs="宋体" w:hint="eastAsia"/>
                <w:sz w:val="24"/>
                <w:szCs w:val="24"/>
              </w:rPr>
              <w:t>）及其衍生物的结构式</w:t>
            </w:r>
          </w:p>
          <w:p w:rsidR="005C33C9" w:rsidRPr="00B00524" w:rsidRDefault="004F6E37" w:rsidP="00CB0737">
            <w:pPr>
              <w:spacing w:line="420" w:lineRule="exact"/>
              <w:ind w:firstLineChars="200" w:firstLine="480"/>
              <w:rPr>
                <w:rFonts w:ascii="Times New Roman" w:hAnsi="Times New Roman" w:cs="宋体"/>
                <w:sz w:val="24"/>
                <w:szCs w:val="24"/>
              </w:rPr>
            </w:pPr>
            <w:r w:rsidRPr="00B00524">
              <w:rPr>
                <w:rFonts w:ascii="Times New Roman" w:hAnsi="宋体" w:cs="宋体" w:hint="eastAsia"/>
                <w:sz w:val="24"/>
                <w:szCs w:val="24"/>
              </w:rPr>
              <w:lastRenderedPageBreak/>
              <w:t>以</w:t>
            </w:r>
            <w:r w:rsidRPr="00B00524">
              <w:rPr>
                <w:rFonts w:ascii="Times New Roman" w:hAnsi="Times New Roman" w:cs="宋体" w:hint="eastAsia"/>
                <w:sz w:val="24"/>
                <w:szCs w:val="24"/>
              </w:rPr>
              <w:t>BP</w:t>
            </w:r>
            <w:r w:rsidRPr="00B00524">
              <w:rPr>
                <w:rFonts w:ascii="Times New Roman" w:hAnsi="宋体" w:cs="宋体" w:hint="eastAsia"/>
                <w:sz w:val="24"/>
                <w:szCs w:val="24"/>
              </w:rPr>
              <w:t>为例，作者首先检测了</w:t>
            </w:r>
            <w:r w:rsidRPr="00B00524">
              <w:rPr>
                <w:rFonts w:ascii="Times New Roman" w:hAnsi="Times New Roman" w:cs="宋体" w:hint="eastAsia"/>
                <w:sz w:val="24"/>
                <w:szCs w:val="24"/>
              </w:rPr>
              <w:t>BP</w:t>
            </w:r>
            <w:r w:rsidRPr="00B00524">
              <w:rPr>
                <w:rFonts w:ascii="Times New Roman" w:hAnsi="宋体" w:cs="宋体" w:hint="eastAsia"/>
                <w:sz w:val="24"/>
                <w:szCs w:val="24"/>
              </w:rPr>
              <w:t>是否在溶剂发光，分别使用了不同的非极性或极性和非质子或质子溶剂来检测，例如正己烷，</w:t>
            </w:r>
            <w:r w:rsidRPr="00B00524">
              <w:rPr>
                <w:rFonts w:ascii="Times New Roman" w:hAnsi="Times New Roman" w:cs="宋体" w:hint="eastAsia"/>
                <w:sz w:val="24"/>
                <w:szCs w:val="24"/>
              </w:rPr>
              <w:t>THF</w:t>
            </w:r>
            <w:r w:rsidRPr="00B00524">
              <w:rPr>
                <w:rFonts w:ascii="Times New Roman" w:hAnsi="宋体" w:cs="宋体" w:hint="eastAsia"/>
                <w:sz w:val="24"/>
                <w:szCs w:val="24"/>
              </w:rPr>
              <w:t>，</w:t>
            </w:r>
            <w:r w:rsidRPr="00B00524">
              <w:rPr>
                <w:rFonts w:ascii="Times New Roman" w:hAnsi="Times New Roman" w:cs="宋体" w:hint="eastAsia"/>
                <w:sz w:val="24"/>
                <w:szCs w:val="24"/>
              </w:rPr>
              <w:t>DCM</w:t>
            </w:r>
            <w:r w:rsidRPr="00B00524">
              <w:rPr>
                <w:rFonts w:ascii="Times New Roman" w:hAnsi="宋体" w:cs="宋体" w:hint="eastAsia"/>
                <w:sz w:val="24"/>
                <w:szCs w:val="24"/>
              </w:rPr>
              <w:t>，氯仿，乙腈和乙醇。然而，在所有溶液中，</w:t>
            </w:r>
            <w:r w:rsidRPr="00B00524">
              <w:rPr>
                <w:rFonts w:ascii="Times New Roman" w:hAnsi="Times New Roman" w:cs="宋体" w:hint="eastAsia"/>
                <w:sz w:val="24"/>
                <w:szCs w:val="24"/>
              </w:rPr>
              <w:t>BP</w:t>
            </w:r>
            <w:r w:rsidRPr="00B00524">
              <w:rPr>
                <w:rFonts w:ascii="Times New Roman" w:hAnsi="宋体" w:cs="宋体" w:hint="eastAsia"/>
                <w:sz w:val="24"/>
                <w:szCs w:val="24"/>
              </w:rPr>
              <w:t>在室温下都不发光。图</w:t>
            </w:r>
            <w:r w:rsidRPr="00B00524">
              <w:rPr>
                <w:rFonts w:ascii="Times New Roman" w:hAnsi="Times New Roman" w:cs="宋体" w:hint="eastAsia"/>
                <w:sz w:val="24"/>
                <w:szCs w:val="24"/>
              </w:rPr>
              <w:t>4</w:t>
            </w:r>
            <w:r w:rsidRPr="00B00524">
              <w:rPr>
                <w:rFonts w:ascii="Times New Roman" w:hAnsi="宋体" w:cs="宋体" w:hint="eastAsia"/>
                <w:sz w:val="24"/>
                <w:szCs w:val="24"/>
              </w:rPr>
              <w:t>显示了不同条件下各种溶剂中</w:t>
            </w:r>
            <w:r w:rsidRPr="00B00524">
              <w:rPr>
                <w:rFonts w:ascii="Times New Roman" w:hAnsi="Times New Roman" w:cs="宋体" w:hint="eastAsia"/>
                <w:sz w:val="24"/>
                <w:szCs w:val="24"/>
              </w:rPr>
              <w:t>BP</w:t>
            </w:r>
            <w:r w:rsidRPr="00B00524">
              <w:rPr>
                <w:rFonts w:ascii="Times New Roman" w:hAnsi="宋体" w:cs="宋体" w:hint="eastAsia"/>
                <w:sz w:val="24"/>
                <w:szCs w:val="24"/>
              </w:rPr>
              <w:t>的照片。</w:t>
            </w:r>
            <w:r w:rsidRPr="00B00524">
              <w:rPr>
                <w:rFonts w:ascii="Times New Roman" w:hAnsi="Times New Roman" w:cs="宋体" w:hint="eastAsia"/>
                <w:sz w:val="24"/>
                <w:szCs w:val="24"/>
              </w:rPr>
              <w:t>BP</w:t>
            </w:r>
            <w:r w:rsidRPr="00B00524">
              <w:rPr>
                <w:rFonts w:ascii="Times New Roman" w:hAnsi="宋体" w:cs="宋体" w:hint="eastAsia"/>
                <w:sz w:val="24"/>
                <w:szCs w:val="24"/>
              </w:rPr>
              <w:t>的溶液是透明的，并且在室温下光激发时不发光（图</w:t>
            </w:r>
            <w:r w:rsidRPr="00B00524">
              <w:rPr>
                <w:rFonts w:ascii="Times New Roman" w:hAnsi="Times New Roman" w:cs="宋体" w:hint="eastAsia"/>
                <w:sz w:val="24"/>
                <w:szCs w:val="24"/>
              </w:rPr>
              <w:t>4</w:t>
            </w:r>
            <w:r w:rsidRPr="00B00524">
              <w:rPr>
                <w:rFonts w:ascii="Times New Roman" w:hAnsi="宋体" w:cs="宋体" w:hint="eastAsia"/>
                <w:sz w:val="24"/>
                <w:szCs w:val="24"/>
              </w:rPr>
              <w:t>，图</w:t>
            </w:r>
            <w:r w:rsidRPr="00B00524">
              <w:rPr>
                <w:rFonts w:ascii="Times New Roman" w:hAnsi="Times New Roman" w:cs="宋体" w:hint="eastAsia"/>
                <w:sz w:val="24"/>
                <w:szCs w:val="24"/>
              </w:rPr>
              <w:t>a</w:t>
            </w:r>
            <w:r w:rsidRPr="00B00524">
              <w:rPr>
                <w:rFonts w:ascii="Times New Roman" w:hAnsi="宋体" w:cs="宋体" w:hint="eastAsia"/>
                <w:sz w:val="24"/>
                <w:szCs w:val="24"/>
              </w:rPr>
              <w:t>和</w:t>
            </w:r>
            <w:r w:rsidRPr="00B00524">
              <w:rPr>
                <w:rFonts w:ascii="Times New Roman" w:hAnsi="Times New Roman" w:cs="宋体" w:hint="eastAsia"/>
                <w:sz w:val="24"/>
                <w:szCs w:val="24"/>
              </w:rPr>
              <w:t>b</w:t>
            </w:r>
            <w:r w:rsidRPr="00B00524">
              <w:rPr>
                <w:rFonts w:ascii="Times New Roman" w:hAnsi="宋体" w:cs="宋体" w:hint="eastAsia"/>
                <w:sz w:val="24"/>
                <w:szCs w:val="24"/>
              </w:rPr>
              <w:t>）。形成鲜明对比的是，当液氮冷却至</w:t>
            </w:r>
            <w:r w:rsidR="00CB0737">
              <w:rPr>
                <w:rFonts w:ascii="Times New Roman" w:hAnsi="Times New Roman" w:cs="宋体" w:hint="eastAsia"/>
                <w:sz w:val="24"/>
                <w:szCs w:val="24"/>
              </w:rPr>
              <w:t>77</w:t>
            </w:r>
            <w:r w:rsidRPr="00B00524">
              <w:rPr>
                <w:rFonts w:ascii="Times New Roman" w:hAnsi="Times New Roman" w:cs="宋体" w:hint="eastAsia"/>
                <w:sz w:val="24"/>
                <w:szCs w:val="24"/>
              </w:rPr>
              <w:t>K</w:t>
            </w:r>
            <w:r w:rsidRPr="00B00524">
              <w:rPr>
                <w:rFonts w:ascii="Times New Roman" w:hAnsi="宋体" w:cs="宋体" w:hint="eastAsia"/>
                <w:sz w:val="24"/>
                <w:szCs w:val="24"/>
              </w:rPr>
              <w:t>时，溶液在</w:t>
            </w:r>
            <w:r w:rsidR="00CB0737">
              <w:rPr>
                <w:rFonts w:ascii="Times New Roman" w:hAnsi="Times New Roman" w:cs="宋体" w:hint="eastAsia"/>
                <w:sz w:val="24"/>
                <w:szCs w:val="24"/>
              </w:rPr>
              <w:t>365</w:t>
            </w:r>
            <w:r w:rsidRPr="00B00524">
              <w:rPr>
                <w:rFonts w:ascii="Times New Roman" w:hAnsi="Times New Roman" w:cs="宋体" w:hint="eastAsia"/>
                <w:sz w:val="24"/>
                <w:szCs w:val="24"/>
              </w:rPr>
              <w:t>nm</w:t>
            </w:r>
            <w:r w:rsidRPr="00B00524">
              <w:rPr>
                <w:rFonts w:ascii="Times New Roman" w:hAnsi="宋体" w:cs="宋体" w:hint="eastAsia"/>
                <w:sz w:val="24"/>
                <w:szCs w:val="24"/>
              </w:rPr>
              <w:t>紫外光照射下变得高度发射（图</w:t>
            </w:r>
            <w:r w:rsidRPr="00B00524">
              <w:rPr>
                <w:rFonts w:ascii="Times New Roman" w:hAnsi="Times New Roman" w:cs="宋体" w:hint="eastAsia"/>
                <w:sz w:val="24"/>
                <w:szCs w:val="24"/>
              </w:rPr>
              <w:t>4c</w:t>
            </w:r>
            <w:r w:rsidRPr="00B00524">
              <w:rPr>
                <w:rFonts w:ascii="Times New Roman" w:hAnsi="宋体" w:cs="宋体" w:hint="eastAsia"/>
                <w:sz w:val="24"/>
                <w:szCs w:val="24"/>
              </w:rPr>
              <w:t>）。显然，通过在低温下限制其分子运动来打开</w:t>
            </w:r>
            <w:r w:rsidRPr="00B00524">
              <w:rPr>
                <w:rFonts w:ascii="Times New Roman" w:hAnsi="Times New Roman" w:cs="宋体" w:hint="eastAsia"/>
                <w:sz w:val="24"/>
                <w:szCs w:val="24"/>
              </w:rPr>
              <w:t>BP</w:t>
            </w:r>
            <w:r w:rsidRPr="00B00524">
              <w:rPr>
                <w:rFonts w:ascii="Times New Roman" w:hAnsi="宋体" w:cs="宋体" w:hint="eastAsia"/>
                <w:sz w:val="24"/>
                <w:szCs w:val="24"/>
              </w:rPr>
              <w:t>的磷光。</w:t>
            </w:r>
          </w:p>
          <w:p w:rsidR="004F6E37" w:rsidRPr="00B00524" w:rsidRDefault="004F6E37" w:rsidP="009A2095">
            <w:pPr>
              <w:widowControl/>
              <w:snapToGrid w:val="0"/>
              <w:spacing w:beforeLines="50" w:before="156" w:afterLines="50" w:after="156"/>
              <w:jc w:val="center"/>
              <w:rPr>
                <w:rFonts w:ascii="Times New Roman" w:hAnsi="Times New Roman" w:cs="宋体"/>
                <w:sz w:val="24"/>
                <w:szCs w:val="24"/>
              </w:rPr>
            </w:pPr>
            <w:r w:rsidRPr="00B00524">
              <w:rPr>
                <w:rFonts w:ascii="Times New Roman" w:hAnsi="Times New Roman" w:cs="宋体" w:hint="eastAsia"/>
                <w:noProof/>
                <w:sz w:val="24"/>
                <w:szCs w:val="24"/>
              </w:rPr>
              <w:drawing>
                <wp:inline distT="0" distB="0" distL="114300" distR="114300">
                  <wp:extent cx="1983622" cy="923925"/>
                  <wp:effectExtent l="19050" t="0" r="0" b="0"/>
                  <wp:docPr id="1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12" cstate="print"/>
                          <a:stretch>
                            <a:fillRect/>
                          </a:stretch>
                        </pic:blipFill>
                        <pic:spPr>
                          <a:xfrm>
                            <a:off x="0" y="0"/>
                            <a:ext cx="1981588" cy="922977"/>
                          </a:xfrm>
                          <a:prstGeom prst="rect">
                            <a:avLst/>
                          </a:prstGeom>
                          <a:noFill/>
                          <a:ln w="9525">
                            <a:noFill/>
                          </a:ln>
                        </pic:spPr>
                      </pic:pic>
                    </a:graphicData>
                  </a:graphic>
                </wp:inline>
              </w:drawing>
            </w:r>
            <w:r w:rsidRPr="00B00524">
              <w:rPr>
                <w:rFonts w:ascii="Times New Roman" w:hAnsi="Times New Roman" w:cs="宋体" w:hint="eastAsia"/>
                <w:noProof/>
                <w:sz w:val="24"/>
                <w:szCs w:val="24"/>
              </w:rPr>
              <w:drawing>
                <wp:inline distT="0" distB="0" distL="114300" distR="114300">
                  <wp:extent cx="1958035" cy="906424"/>
                  <wp:effectExtent l="19050" t="0" r="4115" b="0"/>
                  <wp:docPr id="12"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IMG_256"/>
                          <pic:cNvPicPr>
                            <a:picLocks noChangeAspect="1"/>
                          </pic:cNvPicPr>
                        </pic:nvPicPr>
                        <pic:blipFill>
                          <a:blip r:embed="rId13" cstate="print"/>
                          <a:stretch>
                            <a:fillRect/>
                          </a:stretch>
                        </pic:blipFill>
                        <pic:spPr>
                          <a:xfrm>
                            <a:off x="0" y="0"/>
                            <a:ext cx="1962361" cy="908426"/>
                          </a:xfrm>
                          <a:prstGeom prst="rect">
                            <a:avLst/>
                          </a:prstGeom>
                          <a:noFill/>
                          <a:ln w="9525">
                            <a:noFill/>
                          </a:ln>
                        </pic:spPr>
                      </pic:pic>
                    </a:graphicData>
                  </a:graphic>
                </wp:inline>
              </w:drawing>
            </w:r>
            <w:r w:rsidRPr="00B00524">
              <w:rPr>
                <w:rFonts w:ascii="Times New Roman" w:hAnsi="Times New Roman" w:cs="宋体" w:hint="eastAsia"/>
                <w:noProof/>
                <w:sz w:val="24"/>
                <w:szCs w:val="24"/>
              </w:rPr>
              <w:drawing>
                <wp:inline distT="0" distB="0" distL="114300" distR="114300">
                  <wp:extent cx="1406761" cy="911715"/>
                  <wp:effectExtent l="19050" t="0" r="2939" b="0"/>
                  <wp:docPr id="13"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14" cstate="print"/>
                          <a:stretch>
                            <a:fillRect/>
                          </a:stretch>
                        </pic:blipFill>
                        <pic:spPr>
                          <a:xfrm>
                            <a:off x="0" y="0"/>
                            <a:ext cx="1409869" cy="913729"/>
                          </a:xfrm>
                          <a:prstGeom prst="rect">
                            <a:avLst/>
                          </a:prstGeom>
                          <a:noFill/>
                          <a:ln w="9525">
                            <a:noFill/>
                          </a:ln>
                        </pic:spPr>
                      </pic:pic>
                    </a:graphicData>
                  </a:graphic>
                </wp:inline>
              </w:drawing>
            </w:r>
          </w:p>
          <w:p w:rsidR="004F6E37" w:rsidRPr="00B00524" w:rsidRDefault="004F6E37" w:rsidP="009A2095">
            <w:pPr>
              <w:snapToGrid w:val="0"/>
              <w:spacing w:beforeLines="50" w:before="156" w:afterLines="50" w:after="156"/>
              <w:jc w:val="center"/>
              <w:rPr>
                <w:rFonts w:ascii="Times New Roman" w:hAnsi="Times New Roman" w:cs="宋体"/>
                <w:sz w:val="24"/>
                <w:szCs w:val="24"/>
              </w:rPr>
            </w:pPr>
            <w:r w:rsidRPr="00CB0737">
              <w:rPr>
                <w:rFonts w:ascii="Times New Roman" w:hAnsi="Times New Roman" w:cs="宋体" w:hint="eastAsia"/>
                <w:sz w:val="24"/>
                <w:szCs w:val="24"/>
              </w:rPr>
              <w:t>图</w:t>
            </w:r>
            <w:r w:rsidRPr="00B00524">
              <w:rPr>
                <w:rFonts w:ascii="Times New Roman" w:hAnsi="Times New Roman" w:cs="宋体" w:hint="eastAsia"/>
                <w:sz w:val="24"/>
                <w:szCs w:val="24"/>
              </w:rPr>
              <w:t xml:space="preserve">4 </w:t>
            </w:r>
            <w:r w:rsidRPr="00CB0737">
              <w:rPr>
                <w:rFonts w:ascii="Times New Roman" w:hAnsi="Times New Roman" w:cs="宋体" w:hint="eastAsia"/>
                <w:sz w:val="24"/>
                <w:szCs w:val="24"/>
              </w:rPr>
              <w:t>（</w:t>
            </w:r>
            <w:r w:rsidRPr="00B00524">
              <w:rPr>
                <w:rFonts w:ascii="Times New Roman" w:hAnsi="Times New Roman" w:cs="宋体" w:hint="eastAsia"/>
                <w:sz w:val="24"/>
                <w:szCs w:val="24"/>
              </w:rPr>
              <w:t>a</w:t>
            </w:r>
            <w:r w:rsidRPr="00CB0737">
              <w:rPr>
                <w:rFonts w:ascii="Times New Roman" w:hAnsi="Times New Roman" w:cs="宋体" w:hint="eastAsia"/>
                <w:sz w:val="24"/>
                <w:szCs w:val="24"/>
              </w:rPr>
              <w:t>）实验室可见光下和（</w:t>
            </w:r>
            <w:r w:rsidRPr="00B00524">
              <w:rPr>
                <w:rFonts w:ascii="Times New Roman" w:hAnsi="Times New Roman" w:cs="宋体" w:hint="eastAsia"/>
                <w:sz w:val="24"/>
                <w:szCs w:val="24"/>
              </w:rPr>
              <w:t>b</w:t>
            </w:r>
            <w:r w:rsidRPr="00CB0737">
              <w:rPr>
                <w:rFonts w:ascii="Times New Roman" w:hAnsi="Times New Roman" w:cs="宋体" w:hint="eastAsia"/>
                <w:sz w:val="24"/>
                <w:szCs w:val="24"/>
              </w:rPr>
              <w:t>和</w:t>
            </w:r>
            <w:r w:rsidRPr="00B00524">
              <w:rPr>
                <w:rFonts w:ascii="Times New Roman" w:hAnsi="Times New Roman" w:cs="宋体" w:hint="eastAsia"/>
                <w:sz w:val="24"/>
                <w:szCs w:val="24"/>
              </w:rPr>
              <w:t>c</w:t>
            </w:r>
            <w:r w:rsidRPr="00CB0737">
              <w:rPr>
                <w:rFonts w:ascii="Times New Roman" w:hAnsi="Times New Roman" w:cs="宋体" w:hint="eastAsia"/>
                <w:sz w:val="24"/>
                <w:szCs w:val="24"/>
              </w:rPr>
              <w:t>）</w:t>
            </w:r>
            <w:r w:rsidRPr="00B00524">
              <w:rPr>
                <w:rFonts w:ascii="Times New Roman" w:hAnsi="Times New Roman" w:cs="宋体" w:hint="eastAsia"/>
                <w:sz w:val="24"/>
                <w:szCs w:val="24"/>
              </w:rPr>
              <w:t>365nm</w:t>
            </w:r>
            <w:r w:rsidRPr="00CB0737">
              <w:rPr>
                <w:rFonts w:ascii="Times New Roman" w:hAnsi="Times New Roman" w:cs="宋体" w:hint="eastAsia"/>
                <w:sz w:val="24"/>
                <w:szCs w:val="24"/>
              </w:rPr>
              <w:t>紫外光照射下在（</w:t>
            </w:r>
            <w:r w:rsidRPr="00B00524">
              <w:rPr>
                <w:rFonts w:ascii="Times New Roman" w:hAnsi="Times New Roman" w:cs="宋体" w:hint="eastAsia"/>
                <w:sz w:val="24"/>
                <w:szCs w:val="24"/>
              </w:rPr>
              <w:t>a</w:t>
            </w:r>
            <w:r w:rsidRPr="00CB0737">
              <w:rPr>
                <w:rFonts w:ascii="Times New Roman" w:hAnsi="Times New Roman" w:cs="宋体" w:hint="eastAsia"/>
                <w:sz w:val="24"/>
                <w:szCs w:val="24"/>
              </w:rPr>
              <w:t>和</w:t>
            </w:r>
            <w:r w:rsidRPr="00B00524">
              <w:rPr>
                <w:rFonts w:ascii="Times New Roman" w:hAnsi="Times New Roman" w:cs="宋体" w:hint="eastAsia"/>
                <w:sz w:val="24"/>
                <w:szCs w:val="24"/>
              </w:rPr>
              <w:t>b</w:t>
            </w:r>
            <w:r w:rsidRPr="00CB0737">
              <w:rPr>
                <w:rFonts w:ascii="Times New Roman" w:hAnsi="Times New Roman" w:cs="宋体" w:hint="eastAsia"/>
                <w:sz w:val="24"/>
                <w:szCs w:val="24"/>
              </w:rPr>
              <w:t>）室温和（</w:t>
            </w:r>
            <w:r w:rsidRPr="00B00524">
              <w:rPr>
                <w:rFonts w:ascii="Times New Roman" w:hAnsi="Times New Roman" w:cs="宋体" w:hint="eastAsia"/>
                <w:sz w:val="24"/>
                <w:szCs w:val="24"/>
              </w:rPr>
              <w:t>c</w:t>
            </w:r>
            <w:r w:rsidRPr="00CB0737">
              <w:rPr>
                <w:rFonts w:ascii="Times New Roman" w:hAnsi="Times New Roman" w:cs="宋体" w:hint="eastAsia"/>
                <w:sz w:val="24"/>
                <w:szCs w:val="24"/>
              </w:rPr>
              <w:t>）</w:t>
            </w:r>
            <w:r w:rsidRPr="00B00524">
              <w:rPr>
                <w:rFonts w:ascii="Times New Roman" w:hAnsi="Times New Roman" w:cs="宋体" w:hint="eastAsia"/>
                <w:sz w:val="24"/>
                <w:szCs w:val="24"/>
              </w:rPr>
              <w:t>77K</w:t>
            </w:r>
            <w:r w:rsidRPr="00CB0737">
              <w:rPr>
                <w:rFonts w:ascii="Times New Roman" w:hAnsi="Times New Roman" w:cs="宋体" w:hint="eastAsia"/>
                <w:sz w:val="24"/>
                <w:szCs w:val="24"/>
              </w:rPr>
              <w:t>下不同溶剂中</w:t>
            </w:r>
            <w:r w:rsidRPr="00B00524">
              <w:rPr>
                <w:rFonts w:ascii="Times New Roman" w:hAnsi="Times New Roman" w:cs="宋体" w:hint="eastAsia"/>
                <w:sz w:val="24"/>
                <w:szCs w:val="24"/>
              </w:rPr>
              <w:t>BP</w:t>
            </w:r>
            <w:r w:rsidRPr="00CB0737">
              <w:rPr>
                <w:rFonts w:ascii="Times New Roman" w:hAnsi="Times New Roman" w:cs="宋体" w:hint="eastAsia"/>
                <w:sz w:val="24"/>
                <w:szCs w:val="24"/>
              </w:rPr>
              <w:t>溶液的照片。浓度（</w:t>
            </w:r>
            <w:r w:rsidRPr="00B00524">
              <w:rPr>
                <w:rFonts w:ascii="Times New Roman" w:hAnsi="Times New Roman" w:cs="宋体" w:hint="eastAsia"/>
                <w:sz w:val="24"/>
                <w:szCs w:val="24"/>
              </w:rPr>
              <w:t>c</w:t>
            </w:r>
            <w:r w:rsidRPr="00CB0737">
              <w:rPr>
                <w:rFonts w:ascii="Times New Roman" w:hAnsi="Times New Roman" w:cs="宋体" w:hint="eastAsia"/>
                <w:sz w:val="24"/>
                <w:szCs w:val="24"/>
              </w:rPr>
              <w:t>）：</w:t>
            </w:r>
            <w:r w:rsidRPr="00B00524">
              <w:rPr>
                <w:rFonts w:ascii="Times New Roman" w:hAnsi="Times New Roman" w:cs="宋体" w:hint="eastAsia"/>
                <w:sz w:val="24"/>
                <w:szCs w:val="24"/>
              </w:rPr>
              <w:t>0.2mg / mL</w:t>
            </w:r>
            <w:r w:rsidRPr="00CB0737">
              <w:rPr>
                <w:rFonts w:ascii="Times New Roman" w:hAnsi="Times New Roman" w:cs="宋体" w:hint="eastAsia"/>
                <w:sz w:val="24"/>
                <w:szCs w:val="24"/>
              </w:rPr>
              <w:t>。</w:t>
            </w:r>
            <w:r w:rsidRPr="00B00524">
              <w:rPr>
                <w:rFonts w:ascii="Times New Roman" w:hAnsi="Times New Roman" w:cs="宋体" w:hint="eastAsia"/>
                <w:sz w:val="24"/>
                <w:szCs w:val="24"/>
              </w:rPr>
              <w:t xml:space="preserve"> </w:t>
            </w:r>
            <w:r w:rsidRPr="00CB0737">
              <w:rPr>
                <w:rFonts w:ascii="Times New Roman" w:hAnsi="Times New Roman" w:cs="宋体" w:hint="eastAsia"/>
                <w:sz w:val="24"/>
                <w:szCs w:val="24"/>
              </w:rPr>
              <w:t>溶剂（从左至右）：正己烷，四氢呋喃，二氯甲烷，乙腈，乙醇。</w:t>
            </w:r>
            <w:r w:rsidRPr="00B00524">
              <w:rPr>
                <w:rFonts w:ascii="Times New Roman" w:hAnsi="Times New Roman" w:cs="宋体" w:hint="eastAsia"/>
                <w:sz w:val="24"/>
                <w:szCs w:val="24"/>
              </w:rPr>
              <w:t xml:space="preserve"> </w:t>
            </w:r>
            <w:r w:rsidRPr="00CB0737">
              <w:rPr>
                <w:rFonts w:ascii="Times New Roman" w:hAnsi="Times New Roman" w:cs="宋体" w:hint="eastAsia"/>
                <w:sz w:val="24"/>
                <w:szCs w:val="24"/>
              </w:rPr>
              <w:t>图</w:t>
            </w:r>
            <w:r w:rsidRPr="00B00524">
              <w:rPr>
                <w:rFonts w:ascii="Times New Roman" w:hAnsi="Times New Roman" w:cs="宋体" w:hint="eastAsia"/>
                <w:sz w:val="24"/>
                <w:szCs w:val="24"/>
              </w:rPr>
              <w:t>c</w:t>
            </w:r>
            <w:r w:rsidRPr="00CB0737">
              <w:rPr>
                <w:rFonts w:ascii="Times New Roman" w:hAnsi="Times New Roman" w:cs="宋体" w:hint="eastAsia"/>
                <w:sz w:val="24"/>
                <w:szCs w:val="24"/>
              </w:rPr>
              <w:t>中显示的溶液在核磁管中。</w:t>
            </w:r>
          </w:p>
          <w:p w:rsidR="005C33C9" w:rsidRPr="00B00524" w:rsidRDefault="004F6E37" w:rsidP="00CB0737">
            <w:pPr>
              <w:spacing w:line="420" w:lineRule="exact"/>
              <w:ind w:firstLineChars="200" w:firstLine="480"/>
              <w:rPr>
                <w:rFonts w:ascii="Times New Roman" w:hAnsi="Times New Roman" w:cs="宋体"/>
                <w:sz w:val="24"/>
                <w:szCs w:val="24"/>
              </w:rPr>
            </w:pPr>
            <w:r w:rsidRPr="00B00524">
              <w:rPr>
                <w:rFonts w:ascii="Times New Roman" w:hAnsi="宋体" w:cs="宋体" w:hint="eastAsia"/>
                <w:sz w:val="24"/>
                <w:szCs w:val="24"/>
              </w:rPr>
              <w:t>基于此，我们使用含重原子</w:t>
            </w:r>
            <w:r w:rsidRPr="00B00524">
              <w:rPr>
                <w:rFonts w:ascii="Times New Roman" w:hAnsi="Times New Roman" w:cs="宋体" w:hint="eastAsia"/>
                <w:sz w:val="24"/>
                <w:szCs w:val="24"/>
              </w:rPr>
              <w:t>Br</w:t>
            </w:r>
            <w:r w:rsidRPr="00B00524">
              <w:rPr>
                <w:rFonts w:ascii="Times New Roman" w:hAnsi="宋体" w:cs="宋体" w:hint="eastAsia"/>
                <w:sz w:val="24"/>
                <w:szCs w:val="24"/>
              </w:rPr>
              <w:t>的苯乙烯与</w:t>
            </w:r>
            <w:r w:rsidRPr="00B00524">
              <w:rPr>
                <w:rFonts w:ascii="Times New Roman" w:hAnsi="Times New Roman" w:cs="宋体" w:hint="eastAsia"/>
                <w:sz w:val="24"/>
                <w:szCs w:val="24"/>
              </w:rPr>
              <w:t>AIE</w:t>
            </w:r>
            <w:r w:rsidRPr="00B00524">
              <w:rPr>
                <w:rFonts w:ascii="Times New Roman" w:hAnsi="宋体" w:cs="宋体" w:hint="eastAsia"/>
                <w:sz w:val="24"/>
                <w:szCs w:val="24"/>
              </w:rPr>
              <w:t>分子四苯乙烯相结合，使得分子既具有荧光发射，同时也让磷光得以开启。</w:t>
            </w:r>
          </w:p>
          <w:p w:rsidR="005C33C9" w:rsidRPr="00CB0737" w:rsidRDefault="004F6E37" w:rsidP="009A2095">
            <w:pPr>
              <w:pStyle w:val="4"/>
              <w:spacing w:beforeLines="50" w:before="156" w:afterLines="20" w:after="62" w:line="420" w:lineRule="exact"/>
              <w:ind w:firstLineChars="200" w:firstLine="482"/>
              <w:rPr>
                <w:rFonts w:ascii="Times New Roman" w:hAnsi="Times New Roman"/>
              </w:rPr>
            </w:pPr>
            <w:r w:rsidRPr="00CB0737">
              <w:rPr>
                <w:rFonts w:ascii="Times New Roman" w:hAnsi="Times New Roman" w:hint="eastAsia"/>
              </w:rPr>
              <w:t>参考文献：</w:t>
            </w:r>
          </w:p>
          <w:p w:rsidR="005C33C9" w:rsidRPr="004F6E37" w:rsidRDefault="004F6E37" w:rsidP="00CB0737">
            <w:pPr>
              <w:spacing w:line="420" w:lineRule="exact"/>
              <w:ind w:firstLineChars="200" w:firstLine="480"/>
              <w:rPr>
                <w:rFonts w:ascii="Times New Roman" w:eastAsiaTheme="minorEastAsia" w:hAnsi="Times New Roman"/>
                <w:color w:val="000000"/>
                <w:sz w:val="24"/>
                <w:szCs w:val="24"/>
              </w:rPr>
            </w:pPr>
            <w:r w:rsidRPr="004F6E37">
              <w:rPr>
                <w:rFonts w:ascii="Times New Roman" w:eastAsiaTheme="minorEastAsia" w:hAnsi="Times New Roman" w:hint="eastAsia"/>
                <w:color w:val="000000"/>
                <w:sz w:val="24"/>
                <w:szCs w:val="24"/>
              </w:rPr>
              <w:t xml:space="preserve">[1] </w:t>
            </w:r>
            <w:r w:rsidRPr="004F6E37">
              <w:rPr>
                <w:rFonts w:ascii="Times New Roman" w:eastAsiaTheme="minorEastAsia" w:hAnsiTheme="minorEastAsia" w:hint="eastAsia"/>
                <w:color w:val="000000"/>
                <w:sz w:val="24"/>
                <w:szCs w:val="24"/>
              </w:rPr>
              <w:t>吴世康</w:t>
            </w:r>
            <w:r w:rsidRPr="004F6E37">
              <w:rPr>
                <w:rFonts w:ascii="Times New Roman" w:eastAsiaTheme="minorEastAsia" w:hAnsi="Times New Roman" w:hint="eastAsia"/>
                <w:color w:val="000000"/>
                <w:sz w:val="24"/>
                <w:szCs w:val="24"/>
              </w:rPr>
              <w:t>.</w:t>
            </w:r>
            <w:r w:rsidRPr="004F6E37">
              <w:rPr>
                <w:rFonts w:ascii="Times New Roman" w:eastAsiaTheme="minorEastAsia" w:hAnsiTheme="minorEastAsia" w:hint="eastAsia"/>
                <w:color w:val="000000"/>
                <w:sz w:val="24"/>
                <w:szCs w:val="24"/>
              </w:rPr>
              <w:t>具有荧光发射能力有机化合物的光物理和光化学问题研究</w:t>
            </w:r>
            <w:r w:rsidRPr="004F6E37">
              <w:rPr>
                <w:rFonts w:ascii="Times New Roman" w:eastAsiaTheme="minorEastAsia" w:hAnsi="Times New Roman" w:hint="eastAsia"/>
                <w:color w:val="000000"/>
                <w:sz w:val="24"/>
                <w:szCs w:val="24"/>
              </w:rPr>
              <w:t xml:space="preserve">[J]. </w:t>
            </w:r>
            <w:r w:rsidRPr="004F6E37">
              <w:rPr>
                <w:rFonts w:ascii="Times New Roman" w:eastAsiaTheme="minorEastAsia" w:hAnsiTheme="minorEastAsia" w:hint="eastAsia"/>
                <w:color w:val="000000"/>
                <w:sz w:val="24"/>
                <w:szCs w:val="24"/>
              </w:rPr>
              <w:t>化学进展</w:t>
            </w:r>
            <w:r w:rsidRPr="004F6E37">
              <w:rPr>
                <w:rFonts w:ascii="Times New Roman" w:eastAsiaTheme="minorEastAsia" w:hAnsi="Times New Roman" w:hint="eastAsia"/>
                <w:color w:val="000000"/>
                <w:sz w:val="24"/>
                <w:szCs w:val="24"/>
              </w:rPr>
              <w:t>. 2005, 17: 17-27.</w:t>
            </w:r>
          </w:p>
          <w:p w:rsidR="005C33C9" w:rsidRPr="004F6E37" w:rsidRDefault="004F6E37" w:rsidP="00CB0737">
            <w:pPr>
              <w:spacing w:line="420" w:lineRule="exact"/>
              <w:ind w:firstLineChars="200" w:firstLine="480"/>
              <w:rPr>
                <w:rFonts w:ascii="Times New Roman" w:eastAsiaTheme="minorEastAsia" w:hAnsi="Times New Roman"/>
                <w:color w:val="000000"/>
                <w:sz w:val="24"/>
                <w:szCs w:val="24"/>
              </w:rPr>
            </w:pPr>
            <w:r w:rsidRPr="004F6E37">
              <w:rPr>
                <w:rFonts w:ascii="Times New Roman" w:eastAsiaTheme="minorEastAsia" w:hAnsi="Times New Roman" w:hint="eastAsia"/>
                <w:color w:val="000000"/>
                <w:sz w:val="24"/>
                <w:szCs w:val="24"/>
              </w:rPr>
              <w:t xml:space="preserve">[2] </w:t>
            </w:r>
            <w:proofErr w:type="spellStart"/>
            <w:r w:rsidRPr="004F6E37">
              <w:rPr>
                <w:rFonts w:ascii="Times New Roman" w:eastAsiaTheme="minorEastAsia" w:hAnsi="Times New Roman" w:hint="eastAsia"/>
                <w:color w:val="000000"/>
                <w:sz w:val="24"/>
                <w:szCs w:val="24"/>
              </w:rPr>
              <w:t>Jenekhe</w:t>
            </w:r>
            <w:proofErr w:type="spellEnd"/>
            <w:r w:rsidRPr="004F6E37">
              <w:rPr>
                <w:rFonts w:ascii="Times New Roman" w:eastAsiaTheme="minorEastAsia" w:hAnsi="Times New Roman" w:hint="eastAsia"/>
                <w:color w:val="000000"/>
                <w:sz w:val="24"/>
                <w:szCs w:val="24"/>
              </w:rPr>
              <w:t xml:space="preserve"> S A, </w:t>
            </w:r>
            <w:proofErr w:type="spellStart"/>
            <w:r w:rsidRPr="004F6E37">
              <w:rPr>
                <w:rFonts w:ascii="Times New Roman" w:eastAsiaTheme="minorEastAsia" w:hAnsi="Times New Roman" w:hint="eastAsia"/>
                <w:color w:val="000000"/>
                <w:sz w:val="24"/>
                <w:szCs w:val="24"/>
              </w:rPr>
              <w:t>Osaheni</w:t>
            </w:r>
            <w:proofErr w:type="spellEnd"/>
            <w:r w:rsidRPr="004F6E37">
              <w:rPr>
                <w:rFonts w:ascii="Times New Roman" w:eastAsiaTheme="minorEastAsia" w:hAnsi="Times New Roman" w:hint="eastAsia"/>
                <w:color w:val="000000"/>
                <w:sz w:val="24"/>
                <w:szCs w:val="24"/>
              </w:rPr>
              <w:t xml:space="preserve"> J A. Science, 1994, 265: 765-768.</w:t>
            </w:r>
          </w:p>
          <w:p w:rsidR="005C33C9" w:rsidRPr="004F6E37" w:rsidRDefault="004F6E37" w:rsidP="00CB0737">
            <w:pPr>
              <w:spacing w:line="420" w:lineRule="exact"/>
              <w:ind w:firstLineChars="200" w:firstLine="480"/>
              <w:rPr>
                <w:rFonts w:ascii="Times New Roman" w:eastAsiaTheme="minorEastAsia" w:hAnsi="Times New Roman"/>
                <w:color w:val="000000"/>
                <w:sz w:val="24"/>
                <w:szCs w:val="24"/>
              </w:rPr>
            </w:pPr>
            <w:r w:rsidRPr="004F6E37">
              <w:rPr>
                <w:rFonts w:ascii="Times New Roman" w:eastAsiaTheme="minorEastAsia" w:hAnsi="Times New Roman" w:hint="eastAsia"/>
                <w:color w:val="000000"/>
                <w:sz w:val="24"/>
                <w:szCs w:val="24"/>
              </w:rPr>
              <w:t xml:space="preserve">[3] Friend R H, </w:t>
            </w:r>
            <w:proofErr w:type="spellStart"/>
            <w:r w:rsidRPr="004F6E37">
              <w:rPr>
                <w:rFonts w:ascii="Times New Roman" w:eastAsiaTheme="minorEastAsia" w:hAnsi="Times New Roman" w:hint="eastAsia"/>
                <w:color w:val="000000"/>
                <w:sz w:val="24"/>
                <w:szCs w:val="24"/>
              </w:rPr>
              <w:t>Gymer</w:t>
            </w:r>
            <w:proofErr w:type="spellEnd"/>
            <w:r w:rsidRPr="004F6E37">
              <w:rPr>
                <w:rFonts w:ascii="Times New Roman" w:eastAsiaTheme="minorEastAsia" w:hAnsi="Times New Roman" w:hint="eastAsia"/>
                <w:color w:val="000000"/>
                <w:sz w:val="24"/>
                <w:szCs w:val="24"/>
              </w:rPr>
              <w:t xml:space="preserve"> R W, Holmes A B, </w:t>
            </w:r>
            <w:proofErr w:type="spellStart"/>
            <w:r w:rsidRPr="004F6E37">
              <w:rPr>
                <w:rFonts w:ascii="Times New Roman" w:eastAsiaTheme="minorEastAsia" w:hAnsi="Times New Roman" w:hint="eastAsia"/>
                <w:color w:val="000000"/>
                <w:sz w:val="24"/>
                <w:szCs w:val="24"/>
              </w:rPr>
              <w:t>Burroughes</w:t>
            </w:r>
            <w:proofErr w:type="spellEnd"/>
            <w:r w:rsidRPr="004F6E37">
              <w:rPr>
                <w:rFonts w:ascii="Times New Roman" w:eastAsiaTheme="minorEastAsia" w:hAnsi="Times New Roman" w:hint="eastAsia"/>
                <w:color w:val="000000"/>
                <w:sz w:val="24"/>
                <w:szCs w:val="24"/>
              </w:rPr>
              <w:t xml:space="preserve"> J H, Marks R N, </w:t>
            </w:r>
            <w:proofErr w:type="spellStart"/>
            <w:r w:rsidRPr="004F6E37">
              <w:rPr>
                <w:rFonts w:ascii="Times New Roman" w:eastAsiaTheme="minorEastAsia" w:hAnsi="Times New Roman" w:hint="eastAsia"/>
                <w:color w:val="000000"/>
                <w:sz w:val="24"/>
                <w:szCs w:val="24"/>
              </w:rPr>
              <w:t>Taliani</w:t>
            </w:r>
            <w:proofErr w:type="spellEnd"/>
            <w:r w:rsidRPr="004F6E37">
              <w:rPr>
                <w:rFonts w:ascii="Times New Roman" w:eastAsiaTheme="minorEastAsia" w:hAnsi="Times New Roman" w:hint="eastAsia"/>
                <w:color w:val="000000"/>
                <w:sz w:val="24"/>
                <w:szCs w:val="24"/>
              </w:rPr>
              <w:t xml:space="preserve"> C, Bradley D </w:t>
            </w:r>
            <w:proofErr w:type="spellStart"/>
            <w:r w:rsidRPr="004F6E37">
              <w:rPr>
                <w:rFonts w:ascii="Times New Roman" w:eastAsiaTheme="minorEastAsia" w:hAnsi="Times New Roman" w:hint="eastAsia"/>
                <w:color w:val="000000"/>
                <w:sz w:val="24"/>
                <w:szCs w:val="24"/>
              </w:rPr>
              <w:t>D</w:t>
            </w:r>
            <w:proofErr w:type="spellEnd"/>
            <w:r w:rsidRPr="004F6E37">
              <w:rPr>
                <w:rFonts w:ascii="Times New Roman" w:eastAsiaTheme="minorEastAsia" w:hAnsi="Times New Roman" w:hint="eastAsia"/>
                <w:color w:val="000000"/>
                <w:sz w:val="24"/>
                <w:szCs w:val="24"/>
              </w:rPr>
              <w:t xml:space="preserve"> C, Dos Santos D A, Br</w:t>
            </w:r>
            <w:r w:rsidRPr="004F6E37">
              <w:rPr>
                <w:rFonts w:ascii="Times New Roman" w:eastAsiaTheme="minorEastAsia" w:hAnsi="Times New Roman" w:hint="eastAsia"/>
                <w:color w:val="000000"/>
                <w:sz w:val="24"/>
                <w:szCs w:val="24"/>
              </w:rPr>
              <w:t>é</w:t>
            </w:r>
            <w:r w:rsidRPr="004F6E37">
              <w:rPr>
                <w:rFonts w:ascii="Times New Roman" w:eastAsiaTheme="minorEastAsia" w:hAnsi="Times New Roman" w:hint="eastAsia"/>
                <w:color w:val="000000"/>
                <w:sz w:val="24"/>
                <w:szCs w:val="24"/>
              </w:rPr>
              <w:t xml:space="preserve">das J L, </w:t>
            </w:r>
            <w:proofErr w:type="spellStart"/>
            <w:r w:rsidRPr="004F6E37">
              <w:rPr>
                <w:rFonts w:ascii="Times New Roman" w:eastAsiaTheme="minorEastAsia" w:hAnsi="Times New Roman" w:hint="eastAsia"/>
                <w:color w:val="000000"/>
                <w:sz w:val="24"/>
                <w:szCs w:val="24"/>
              </w:rPr>
              <w:t>Logdlund</w:t>
            </w:r>
            <w:proofErr w:type="spellEnd"/>
            <w:r w:rsidRPr="004F6E37">
              <w:rPr>
                <w:rFonts w:ascii="Times New Roman" w:eastAsiaTheme="minorEastAsia" w:hAnsi="Times New Roman" w:hint="eastAsia"/>
                <w:color w:val="000000"/>
                <w:sz w:val="24"/>
                <w:szCs w:val="24"/>
              </w:rPr>
              <w:t xml:space="preserve"> M, </w:t>
            </w:r>
            <w:proofErr w:type="spellStart"/>
            <w:r w:rsidRPr="004F6E37">
              <w:rPr>
                <w:rFonts w:ascii="Times New Roman" w:eastAsiaTheme="minorEastAsia" w:hAnsi="Times New Roman" w:hint="eastAsia"/>
                <w:color w:val="000000"/>
                <w:sz w:val="24"/>
                <w:szCs w:val="24"/>
              </w:rPr>
              <w:t>Salaneck</w:t>
            </w:r>
            <w:proofErr w:type="spellEnd"/>
            <w:r w:rsidRPr="004F6E37">
              <w:rPr>
                <w:rFonts w:ascii="Times New Roman" w:eastAsiaTheme="minorEastAsia" w:hAnsi="Times New Roman" w:hint="eastAsia"/>
                <w:color w:val="000000"/>
                <w:sz w:val="24"/>
                <w:szCs w:val="24"/>
              </w:rPr>
              <w:t xml:space="preserve"> W R. Nature, 1999, 397: 121-128.</w:t>
            </w:r>
          </w:p>
          <w:p w:rsidR="005C33C9" w:rsidRPr="004F6E37" w:rsidRDefault="004F6E37" w:rsidP="00CB0737">
            <w:pPr>
              <w:spacing w:line="420" w:lineRule="exact"/>
              <w:ind w:firstLineChars="200" w:firstLine="480"/>
              <w:rPr>
                <w:rFonts w:ascii="Times New Roman" w:eastAsiaTheme="minorEastAsia" w:hAnsi="Times New Roman"/>
                <w:color w:val="000000"/>
                <w:sz w:val="24"/>
                <w:szCs w:val="24"/>
              </w:rPr>
            </w:pPr>
            <w:r w:rsidRPr="004F6E37">
              <w:rPr>
                <w:rFonts w:ascii="Times New Roman" w:eastAsiaTheme="minorEastAsia" w:hAnsi="Times New Roman" w:hint="eastAsia"/>
                <w:color w:val="000000"/>
                <w:sz w:val="24"/>
                <w:szCs w:val="24"/>
              </w:rPr>
              <w:t>[4] Chen C T. Chem. Mater., 2004, 16: 4389-4400.</w:t>
            </w:r>
          </w:p>
          <w:p w:rsidR="005C33C9" w:rsidRPr="004F6E37" w:rsidRDefault="004F6E37" w:rsidP="00CB0737">
            <w:pPr>
              <w:spacing w:line="420" w:lineRule="exact"/>
              <w:ind w:firstLineChars="200" w:firstLine="480"/>
              <w:rPr>
                <w:rFonts w:ascii="Times New Roman" w:eastAsiaTheme="minorEastAsia" w:hAnsi="Times New Roman"/>
                <w:color w:val="000000"/>
                <w:sz w:val="24"/>
                <w:szCs w:val="24"/>
              </w:rPr>
            </w:pPr>
            <w:r w:rsidRPr="004F6E37">
              <w:rPr>
                <w:rFonts w:ascii="Times New Roman" w:eastAsiaTheme="minorEastAsia" w:hAnsi="Times New Roman" w:hint="eastAsia"/>
                <w:color w:val="000000"/>
                <w:sz w:val="24"/>
                <w:szCs w:val="24"/>
              </w:rPr>
              <w:t xml:space="preserve">[5] Tang C W, </w:t>
            </w:r>
            <w:proofErr w:type="spellStart"/>
            <w:r w:rsidRPr="004F6E37">
              <w:rPr>
                <w:rFonts w:ascii="Times New Roman" w:eastAsiaTheme="minorEastAsia" w:hAnsi="Times New Roman" w:hint="eastAsia"/>
                <w:color w:val="000000"/>
                <w:sz w:val="24"/>
                <w:szCs w:val="24"/>
              </w:rPr>
              <w:t>VanSlyke</w:t>
            </w:r>
            <w:proofErr w:type="spellEnd"/>
            <w:r w:rsidRPr="004F6E37">
              <w:rPr>
                <w:rFonts w:ascii="Times New Roman" w:eastAsiaTheme="minorEastAsia" w:hAnsi="Times New Roman" w:hint="eastAsia"/>
                <w:color w:val="000000"/>
                <w:sz w:val="24"/>
                <w:szCs w:val="24"/>
              </w:rPr>
              <w:t xml:space="preserve"> S A, Chen C H. J. Appl. Phys., 1989, 65: 3610-3616.</w:t>
            </w:r>
          </w:p>
          <w:p w:rsidR="005C33C9" w:rsidRPr="004F6E37" w:rsidRDefault="004F6E37" w:rsidP="00CB0737">
            <w:pPr>
              <w:spacing w:line="420" w:lineRule="exact"/>
              <w:ind w:firstLineChars="200" w:firstLine="480"/>
              <w:rPr>
                <w:rFonts w:ascii="Times New Roman" w:eastAsiaTheme="minorEastAsia" w:hAnsi="Times New Roman"/>
                <w:color w:val="000000"/>
                <w:sz w:val="24"/>
                <w:szCs w:val="24"/>
              </w:rPr>
            </w:pPr>
            <w:r w:rsidRPr="004F6E37">
              <w:rPr>
                <w:rFonts w:ascii="Times New Roman" w:eastAsiaTheme="minorEastAsia" w:hAnsi="Times New Roman" w:hint="eastAsia"/>
                <w:color w:val="000000"/>
                <w:sz w:val="24"/>
                <w:szCs w:val="24"/>
              </w:rPr>
              <w:t xml:space="preserve">[6] Thomas K R J, Lin J T, Tao Y T, </w:t>
            </w:r>
            <w:proofErr w:type="spellStart"/>
            <w:r w:rsidRPr="004F6E37">
              <w:rPr>
                <w:rFonts w:ascii="Times New Roman" w:eastAsiaTheme="minorEastAsia" w:hAnsi="Times New Roman" w:hint="eastAsia"/>
                <w:color w:val="000000"/>
                <w:sz w:val="24"/>
                <w:szCs w:val="24"/>
              </w:rPr>
              <w:t>Chuen</w:t>
            </w:r>
            <w:proofErr w:type="spellEnd"/>
            <w:r w:rsidRPr="004F6E37">
              <w:rPr>
                <w:rFonts w:ascii="Times New Roman" w:eastAsiaTheme="minorEastAsia" w:hAnsi="Times New Roman" w:hint="eastAsia"/>
                <w:color w:val="000000"/>
                <w:sz w:val="24"/>
                <w:szCs w:val="24"/>
              </w:rPr>
              <w:t xml:space="preserve"> C H, Adv. Mater., 2002, 14: 822-826.</w:t>
            </w:r>
          </w:p>
          <w:p w:rsidR="005C33C9" w:rsidRPr="004F6E37" w:rsidRDefault="004F6E37" w:rsidP="00CB0737">
            <w:pPr>
              <w:spacing w:line="420" w:lineRule="exact"/>
              <w:ind w:firstLineChars="200" w:firstLine="480"/>
              <w:rPr>
                <w:rFonts w:ascii="Times New Roman" w:eastAsiaTheme="minorEastAsia" w:hAnsi="Times New Roman"/>
                <w:color w:val="000000"/>
                <w:sz w:val="24"/>
                <w:szCs w:val="24"/>
              </w:rPr>
            </w:pPr>
            <w:r w:rsidRPr="004F6E37">
              <w:rPr>
                <w:rFonts w:ascii="Times New Roman" w:eastAsiaTheme="minorEastAsia" w:hAnsi="Times New Roman" w:hint="eastAsia"/>
                <w:color w:val="000000"/>
                <w:sz w:val="24"/>
                <w:szCs w:val="24"/>
              </w:rPr>
              <w:t xml:space="preserve">[7] He F, Xu H, Yang B, </w:t>
            </w:r>
            <w:proofErr w:type="spellStart"/>
            <w:r w:rsidRPr="004F6E37">
              <w:rPr>
                <w:rFonts w:ascii="Times New Roman" w:eastAsiaTheme="minorEastAsia" w:hAnsi="Times New Roman" w:hint="eastAsia"/>
                <w:color w:val="000000"/>
                <w:sz w:val="24"/>
                <w:szCs w:val="24"/>
              </w:rPr>
              <w:t>Duan</w:t>
            </w:r>
            <w:proofErr w:type="spellEnd"/>
            <w:r w:rsidRPr="004F6E37">
              <w:rPr>
                <w:rFonts w:ascii="Times New Roman" w:eastAsiaTheme="minorEastAsia" w:hAnsi="Times New Roman" w:hint="eastAsia"/>
                <w:color w:val="000000"/>
                <w:sz w:val="24"/>
                <w:szCs w:val="24"/>
              </w:rPr>
              <w:t xml:space="preserve"> Y, Tian L </w:t>
            </w:r>
            <w:proofErr w:type="spellStart"/>
            <w:r w:rsidRPr="004F6E37">
              <w:rPr>
                <w:rFonts w:ascii="Times New Roman" w:eastAsiaTheme="minorEastAsia" w:hAnsi="Times New Roman" w:hint="eastAsia"/>
                <w:color w:val="000000"/>
                <w:sz w:val="24"/>
                <w:szCs w:val="24"/>
              </w:rPr>
              <w:t>L</w:t>
            </w:r>
            <w:proofErr w:type="spellEnd"/>
            <w:r w:rsidRPr="004F6E37">
              <w:rPr>
                <w:rFonts w:ascii="Times New Roman" w:eastAsiaTheme="minorEastAsia" w:hAnsi="Times New Roman" w:hint="eastAsia"/>
                <w:color w:val="000000"/>
                <w:sz w:val="24"/>
                <w:szCs w:val="24"/>
              </w:rPr>
              <w:t xml:space="preserve">, Huang K </w:t>
            </w:r>
            <w:proofErr w:type="spellStart"/>
            <w:r w:rsidRPr="004F6E37">
              <w:rPr>
                <w:rFonts w:ascii="Times New Roman" w:eastAsiaTheme="minorEastAsia" w:hAnsi="Times New Roman" w:hint="eastAsia"/>
                <w:color w:val="000000"/>
                <w:sz w:val="24"/>
                <w:szCs w:val="24"/>
              </w:rPr>
              <w:t>K</w:t>
            </w:r>
            <w:proofErr w:type="spellEnd"/>
            <w:r w:rsidRPr="004F6E37">
              <w:rPr>
                <w:rFonts w:ascii="Times New Roman" w:eastAsiaTheme="minorEastAsia" w:hAnsi="Times New Roman" w:hint="eastAsia"/>
                <w:color w:val="000000"/>
                <w:sz w:val="24"/>
                <w:szCs w:val="24"/>
              </w:rPr>
              <w:t>, Ma Y G, Liu S Y, Feng S H, Shen J C. Adv. Mater., 2005, 17: 2710-2714.</w:t>
            </w:r>
          </w:p>
          <w:p w:rsidR="005C33C9" w:rsidRPr="004F6E37" w:rsidRDefault="004F6E37" w:rsidP="00CB0737">
            <w:pPr>
              <w:spacing w:line="420" w:lineRule="exact"/>
              <w:ind w:firstLineChars="200" w:firstLine="480"/>
              <w:rPr>
                <w:rFonts w:ascii="Times New Roman" w:eastAsiaTheme="minorEastAsia" w:hAnsi="Times New Roman"/>
                <w:color w:val="000000"/>
                <w:sz w:val="24"/>
                <w:szCs w:val="24"/>
              </w:rPr>
            </w:pPr>
            <w:r w:rsidRPr="004F6E37">
              <w:rPr>
                <w:rFonts w:ascii="Times New Roman" w:eastAsiaTheme="minorEastAsia" w:hAnsi="Times New Roman" w:hint="eastAsia"/>
                <w:color w:val="000000"/>
                <w:sz w:val="24"/>
                <w:szCs w:val="24"/>
              </w:rPr>
              <w:t xml:space="preserve">[8] </w:t>
            </w:r>
            <w:proofErr w:type="spellStart"/>
            <w:r w:rsidRPr="004F6E37">
              <w:rPr>
                <w:rFonts w:ascii="Times New Roman" w:eastAsiaTheme="minorEastAsia" w:hAnsi="Times New Roman" w:hint="eastAsia"/>
                <w:color w:val="000000"/>
                <w:sz w:val="24"/>
                <w:szCs w:val="24"/>
              </w:rPr>
              <w:t>Figueira</w:t>
            </w:r>
            <w:proofErr w:type="spellEnd"/>
            <w:r w:rsidRPr="004F6E37">
              <w:rPr>
                <w:rFonts w:ascii="Times New Roman" w:eastAsiaTheme="minorEastAsia" w:hAnsi="Times New Roman" w:hint="eastAsia"/>
                <w:color w:val="000000"/>
                <w:sz w:val="24"/>
                <w:szCs w:val="24"/>
              </w:rPr>
              <w:t xml:space="preserve">-Duarte T M, Del Rosso P C, </w:t>
            </w:r>
            <w:proofErr w:type="spellStart"/>
            <w:r w:rsidRPr="004F6E37">
              <w:rPr>
                <w:rFonts w:ascii="Times New Roman" w:eastAsiaTheme="minorEastAsia" w:hAnsi="Times New Roman" w:hint="eastAsia"/>
                <w:color w:val="000000"/>
                <w:sz w:val="24"/>
                <w:szCs w:val="24"/>
              </w:rPr>
              <w:t>Trattnig</w:t>
            </w:r>
            <w:proofErr w:type="spellEnd"/>
            <w:r w:rsidRPr="004F6E37">
              <w:rPr>
                <w:rFonts w:ascii="Times New Roman" w:eastAsiaTheme="minorEastAsia" w:hAnsi="Times New Roman" w:hint="eastAsia"/>
                <w:color w:val="000000"/>
                <w:sz w:val="24"/>
                <w:szCs w:val="24"/>
              </w:rPr>
              <w:t xml:space="preserve"> R, Sax S, List E J W, Mullen K. Adv. Mater., 2010, 22: 990-993.</w:t>
            </w:r>
          </w:p>
          <w:p w:rsidR="005C33C9" w:rsidRPr="004F6E37" w:rsidRDefault="004F6E37" w:rsidP="00CB0737">
            <w:pPr>
              <w:spacing w:line="420" w:lineRule="exact"/>
              <w:ind w:firstLineChars="200" w:firstLine="480"/>
              <w:rPr>
                <w:rFonts w:ascii="Times New Roman" w:eastAsiaTheme="minorEastAsia" w:hAnsi="Times New Roman"/>
                <w:color w:val="000000"/>
                <w:sz w:val="24"/>
                <w:szCs w:val="24"/>
              </w:rPr>
            </w:pPr>
            <w:r w:rsidRPr="004F6E37">
              <w:rPr>
                <w:rFonts w:ascii="Times New Roman" w:eastAsiaTheme="minorEastAsia" w:hAnsi="Times New Roman" w:hint="eastAsia"/>
                <w:color w:val="000000"/>
                <w:sz w:val="24"/>
                <w:szCs w:val="24"/>
              </w:rPr>
              <w:t xml:space="preserve">[9] Luo J D, </w:t>
            </w:r>
            <w:proofErr w:type="spellStart"/>
            <w:r w:rsidRPr="004F6E37">
              <w:rPr>
                <w:rFonts w:ascii="Times New Roman" w:eastAsiaTheme="minorEastAsia" w:hAnsi="Times New Roman" w:hint="eastAsia"/>
                <w:color w:val="000000"/>
                <w:sz w:val="24"/>
                <w:szCs w:val="24"/>
              </w:rPr>
              <w:t>Xie</w:t>
            </w:r>
            <w:proofErr w:type="spellEnd"/>
            <w:r w:rsidRPr="004F6E37">
              <w:rPr>
                <w:rFonts w:ascii="Times New Roman" w:eastAsiaTheme="minorEastAsia" w:hAnsi="Times New Roman" w:hint="eastAsia"/>
                <w:color w:val="000000"/>
                <w:sz w:val="24"/>
                <w:szCs w:val="24"/>
              </w:rPr>
              <w:t xml:space="preserve"> Z L, Lam J W Y, Cheng L, Chen H Y, </w:t>
            </w:r>
            <w:proofErr w:type="spellStart"/>
            <w:r w:rsidRPr="004F6E37">
              <w:rPr>
                <w:rFonts w:ascii="Times New Roman" w:eastAsiaTheme="minorEastAsia" w:hAnsi="Times New Roman" w:hint="eastAsia"/>
                <w:color w:val="000000"/>
                <w:sz w:val="24"/>
                <w:szCs w:val="24"/>
              </w:rPr>
              <w:t>Qiu</w:t>
            </w:r>
            <w:proofErr w:type="spellEnd"/>
            <w:r w:rsidRPr="004F6E37">
              <w:rPr>
                <w:rFonts w:ascii="Times New Roman" w:eastAsiaTheme="minorEastAsia" w:hAnsi="Times New Roman" w:hint="eastAsia"/>
                <w:color w:val="000000"/>
                <w:sz w:val="24"/>
                <w:szCs w:val="24"/>
              </w:rPr>
              <w:t xml:space="preserve"> C F, Kwok H S, Zhan X W, Liu Y Q, Zhu D B, Tang B Z. Chem. </w:t>
            </w:r>
            <w:proofErr w:type="spellStart"/>
            <w:r w:rsidRPr="004F6E37">
              <w:rPr>
                <w:rFonts w:ascii="Times New Roman" w:eastAsiaTheme="minorEastAsia" w:hAnsi="Times New Roman" w:hint="eastAsia"/>
                <w:color w:val="000000"/>
                <w:sz w:val="24"/>
                <w:szCs w:val="24"/>
              </w:rPr>
              <w:t>Commun</w:t>
            </w:r>
            <w:proofErr w:type="spellEnd"/>
            <w:r w:rsidRPr="004F6E37">
              <w:rPr>
                <w:rFonts w:ascii="Times New Roman" w:eastAsiaTheme="minorEastAsia" w:hAnsi="Times New Roman" w:hint="eastAsia"/>
                <w:color w:val="000000"/>
                <w:sz w:val="24"/>
                <w:szCs w:val="24"/>
              </w:rPr>
              <w:t>., 2001, 1740-1741.</w:t>
            </w:r>
          </w:p>
          <w:p w:rsidR="005C33C9" w:rsidRPr="004F6E37" w:rsidRDefault="004F6E37" w:rsidP="00CB0737">
            <w:pPr>
              <w:spacing w:line="420" w:lineRule="exact"/>
              <w:ind w:firstLineChars="200" w:firstLine="480"/>
              <w:rPr>
                <w:rFonts w:ascii="Times New Roman" w:eastAsiaTheme="minorEastAsia" w:hAnsi="Times New Roman"/>
                <w:color w:val="000000"/>
                <w:sz w:val="24"/>
                <w:szCs w:val="24"/>
              </w:rPr>
            </w:pPr>
            <w:r w:rsidRPr="004F6E37">
              <w:rPr>
                <w:rFonts w:ascii="Times New Roman" w:eastAsiaTheme="minorEastAsia" w:hAnsi="Times New Roman" w:hint="eastAsia"/>
                <w:color w:val="000000"/>
                <w:sz w:val="24"/>
                <w:szCs w:val="24"/>
              </w:rPr>
              <w:t xml:space="preserve">[10] </w:t>
            </w:r>
            <w:r w:rsidRPr="004F6E37">
              <w:rPr>
                <w:rFonts w:ascii="Times New Roman" w:eastAsiaTheme="minorEastAsia" w:hAnsi="Times New Roman"/>
                <w:color w:val="000000"/>
                <w:sz w:val="24"/>
                <w:szCs w:val="24"/>
              </w:rPr>
              <w:t>Hong Y</w:t>
            </w:r>
            <w:r w:rsidRPr="004F6E37">
              <w:rPr>
                <w:rFonts w:ascii="Times New Roman" w:eastAsiaTheme="minorEastAsia" w:hAnsi="Times New Roman" w:hint="eastAsia"/>
                <w:color w:val="000000"/>
                <w:sz w:val="24"/>
                <w:szCs w:val="24"/>
              </w:rPr>
              <w:t>,</w:t>
            </w:r>
            <w:r w:rsidRPr="004F6E37">
              <w:rPr>
                <w:rFonts w:ascii="Times New Roman" w:eastAsiaTheme="minorEastAsia" w:hAnsi="Times New Roman"/>
                <w:color w:val="000000"/>
                <w:sz w:val="24"/>
                <w:szCs w:val="24"/>
              </w:rPr>
              <w:t xml:space="preserve"> Lam J</w:t>
            </w:r>
            <w:r w:rsidRPr="004F6E37">
              <w:rPr>
                <w:rFonts w:ascii="Times New Roman" w:eastAsiaTheme="minorEastAsia" w:hAnsi="Times New Roman" w:hint="eastAsia"/>
                <w:color w:val="000000"/>
                <w:sz w:val="24"/>
                <w:szCs w:val="24"/>
              </w:rPr>
              <w:t>,</w:t>
            </w:r>
            <w:r w:rsidRPr="004F6E37">
              <w:rPr>
                <w:rFonts w:ascii="Times New Roman" w:eastAsiaTheme="minorEastAsia" w:hAnsi="Times New Roman"/>
                <w:color w:val="000000"/>
                <w:sz w:val="24"/>
                <w:szCs w:val="24"/>
              </w:rPr>
              <w:t xml:space="preserve"> Tang B Z. Aggregation-induced emission: phenomenon,</w:t>
            </w:r>
            <w:r w:rsidR="00CB0737">
              <w:rPr>
                <w:rFonts w:ascii="Times New Roman" w:eastAsiaTheme="minorEastAsia" w:hAnsi="Times New Roman" w:hint="eastAsia"/>
                <w:color w:val="000000"/>
                <w:sz w:val="24"/>
                <w:szCs w:val="24"/>
              </w:rPr>
              <w:t xml:space="preserve"> </w:t>
            </w:r>
            <w:r w:rsidRPr="004F6E37">
              <w:rPr>
                <w:rFonts w:ascii="Times New Roman" w:eastAsiaTheme="minorEastAsia" w:hAnsi="Times New Roman"/>
                <w:color w:val="000000"/>
                <w:sz w:val="24"/>
                <w:szCs w:val="24"/>
              </w:rPr>
              <w:lastRenderedPageBreak/>
              <w:t>mechanism and</w:t>
            </w:r>
            <w:r w:rsidRPr="004F6E37">
              <w:rPr>
                <w:rFonts w:ascii="Times New Roman" w:eastAsiaTheme="minorEastAsia" w:hAnsi="Times New Roman" w:hint="eastAsia"/>
                <w:color w:val="000000"/>
                <w:sz w:val="24"/>
                <w:szCs w:val="24"/>
              </w:rPr>
              <w:t xml:space="preserve"> </w:t>
            </w:r>
            <w:r w:rsidRPr="004F6E37">
              <w:rPr>
                <w:rFonts w:ascii="Times New Roman" w:eastAsiaTheme="minorEastAsia" w:hAnsi="Times New Roman"/>
                <w:color w:val="000000"/>
                <w:sz w:val="24"/>
                <w:szCs w:val="24"/>
              </w:rPr>
              <w:t xml:space="preserve">applications[J]. Chem. </w:t>
            </w:r>
            <w:proofErr w:type="spellStart"/>
            <w:r w:rsidRPr="004F6E37">
              <w:rPr>
                <w:rFonts w:ascii="Times New Roman" w:eastAsiaTheme="minorEastAsia" w:hAnsi="Times New Roman"/>
                <w:color w:val="000000"/>
                <w:sz w:val="24"/>
                <w:szCs w:val="24"/>
              </w:rPr>
              <w:t>Commun</w:t>
            </w:r>
            <w:proofErr w:type="spellEnd"/>
            <w:r w:rsidRPr="004F6E37">
              <w:rPr>
                <w:rFonts w:ascii="Times New Roman" w:eastAsiaTheme="minorEastAsia" w:hAnsi="Times New Roman"/>
                <w:color w:val="000000"/>
                <w:sz w:val="24"/>
                <w:szCs w:val="24"/>
              </w:rPr>
              <w:t>.</w:t>
            </w:r>
            <w:r w:rsidRPr="004F6E37">
              <w:rPr>
                <w:rFonts w:ascii="Times New Roman" w:eastAsiaTheme="minorEastAsia" w:hAnsi="Times New Roman" w:hint="eastAsia"/>
                <w:color w:val="000000"/>
                <w:sz w:val="24"/>
                <w:szCs w:val="24"/>
              </w:rPr>
              <w:t>,</w:t>
            </w:r>
            <w:r w:rsidRPr="004F6E37">
              <w:rPr>
                <w:rFonts w:ascii="Times New Roman" w:eastAsiaTheme="minorEastAsia" w:hAnsi="Times New Roman"/>
                <w:color w:val="000000"/>
                <w:sz w:val="24"/>
                <w:szCs w:val="24"/>
              </w:rPr>
              <w:t xml:space="preserve"> 2009, 4332-4353.</w:t>
            </w:r>
          </w:p>
          <w:p w:rsidR="005C33C9" w:rsidRPr="004F6E37" w:rsidRDefault="004F6E37" w:rsidP="00CB0737">
            <w:pPr>
              <w:spacing w:line="420" w:lineRule="exact"/>
              <w:ind w:firstLineChars="200" w:firstLine="480"/>
              <w:rPr>
                <w:rFonts w:ascii="Times New Roman" w:eastAsiaTheme="minorEastAsia" w:hAnsi="Times New Roman"/>
                <w:color w:val="000000"/>
                <w:sz w:val="24"/>
                <w:szCs w:val="24"/>
              </w:rPr>
            </w:pPr>
            <w:r w:rsidRPr="004F6E37">
              <w:rPr>
                <w:rFonts w:ascii="Times New Roman" w:eastAsiaTheme="minorEastAsia" w:hAnsi="Times New Roman" w:hint="eastAsia"/>
                <w:color w:val="000000"/>
                <w:sz w:val="24"/>
                <w:szCs w:val="24"/>
              </w:rPr>
              <w:t xml:space="preserve">[11] Hong Y N, Lam J W Y, Tang B Z. Chem. </w:t>
            </w:r>
            <w:proofErr w:type="spellStart"/>
            <w:r w:rsidRPr="004F6E37">
              <w:rPr>
                <w:rFonts w:ascii="Times New Roman" w:eastAsiaTheme="minorEastAsia" w:hAnsi="Times New Roman" w:hint="eastAsia"/>
                <w:color w:val="000000"/>
                <w:sz w:val="24"/>
                <w:szCs w:val="24"/>
              </w:rPr>
              <w:t>Commun</w:t>
            </w:r>
            <w:proofErr w:type="spellEnd"/>
            <w:r w:rsidRPr="004F6E37">
              <w:rPr>
                <w:rFonts w:ascii="Times New Roman" w:eastAsiaTheme="minorEastAsia" w:hAnsi="Times New Roman" w:hint="eastAsia"/>
                <w:color w:val="000000"/>
                <w:sz w:val="24"/>
                <w:szCs w:val="24"/>
              </w:rPr>
              <w:t>., 2009, 4332-4353.</w:t>
            </w:r>
          </w:p>
          <w:p w:rsidR="005C33C9" w:rsidRPr="004F6E37" w:rsidRDefault="004F6E37" w:rsidP="00CB0737">
            <w:pPr>
              <w:spacing w:line="420" w:lineRule="exact"/>
              <w:ind w:firstLineChars="200" w:firstLine="480"/>
              <w:rPr>
                <w:rFonts w:ascii="Times New Roman" w:eastAsiaTheme="minorEastAsia" w:hAnsi="Times New Roman"/>
                <w:color w:val="000000"/>
                <w:sz w:val="24"/>
                <w:szCs w:val="24"/>
              </w:rPr>
            </w:pPr>
            <w:r w:rsidRPr="004F6E37">
              <w:rPr>
                <w:rFonts w:ascii="Times New Roman" w:eastAsiaTheme="minorEastAsia" w:hAnsi="Times New Roman" w:hint="eastAsia"/>
                <w:color w:val="000000"/>
                <w:sz w:val="24"/>
                <w:szCs w:val="24"/>
              </w:rPr>
              <w:t xml:space="preserve">[12] Liu J Z, Lam J W Y, Tang B Z. J. </w:t>
            </w:r>
            <w:proofErr w:type="spellStart"/>
            <w:r w:rsidRPr="004F6E37">
              <w:rPr>
                <w:rFonts w:ascii="Times New Roman" w:eastAsiaTheme="minorEastAsia" w:hAnsi="Times New Roman" w:hint="eastAsia"/>
                <w:color w:val="000000"/>
                <w:sz w:val="24"/>
                <w:szCs w:val="24"/>
              </w:rPr>
              <w:t>Inorg</w:t>
            </w:r>
            <w:proofErr w:type="spellEnd"/>
            <w:r w:rsidRPr="004F6E37">
              <w:rPr>
                <w:rFonts w:ascii="Times New Roman" w:eastAsiaTheme="minorEastAsia" w:hAnsi="Times New Roman" w:hint="eastAsia"/>
                <w:color w:val="000000"/>
                <w:sz w:val="24"/>
                <w:szCs w:val="24"/>
              </w:rPr>
              <w:t xml:space="preserve">. </w:t>
            </w:r>
            <w:proofErr w:type="spellStart"/>
            <w:r w:rsidRPr="004F6E37">
              <w:rPr>
                <w:rFonts w:ascii="Times New Roman" w:eastAsiaTheme="minorEastAsia" w:hAnsi="Times New Roman" w:hint="eastAsia"/>
                <w:color w:val="000000"/>
                <w:sz w:val="24"/>
                <w:szCs w:val="24"/>
              </w:rPr>
              <w:t>Organomet</w:t>
            </w:r>
            <w:proofErr w:type="spellEnd"/>
            <w:r w:rsidRPr="004F6E37">
              <w:rPr>
                <w:rFonts w:ascii="Times New Roman" w:eastAsiaTheme="minorEastAsia" w:hAnsi="Times New Roman" w:hint="eastAsia"/>
                <w:color w:val="000000"/>
                <w:sz w:val="24"/>
                <w:szCs w:val="24"/>
              </w:rPr>
              <w:t xml:space="preserve">. </w:t>
            </w:r>
            <w:proofErr w:type="spellStart"/>
            <w:r w:rsidRPr="004F6E37">
              <w:rPr>
                <w:rFonts w:ascii="Times New Roman" w:eastAsiaTheme="minorEastAsia" w:hAnsi="Times New Roman" w:hint="eastAsia"/>
                <w:color w:val="000000"/>
                <w:sz w:val="24"/>
                <w:szCs w:val="24"/>
              </w:rPr>
              <w:t>Polym</w:t>
            </w:r>
            <w:proofErr w:type="spellEnd"/>
            <w:r w:rsidRPr="004F6E37">
              <w:rPr>
                <w:rFonts w:ascii="Times New Roman" w:eastAsiaTheme="minorEastAsia" w:hAnsi="Times New Roman" w:hint="eastAsia"/>
                <w:color w:val="000000"/>
                <w:sz w:val="24"/>
                <w:szCs w:val="24"/>
              </w:rPr>
              <w:t>., 2009, 19: 249-285.</w:t>
            </w:r>
          </w:p>
          <w:p w:rsidR="005C33C9" w:rsidRPr="004F6E37" w:rsidRDefault="004F6E37" w:rsidP="00CB0737">
            <w:pPr>
              <w:spacing w:line="420" w:lineRule="exact"/>
              <w:ind w:firstLineChars="200" w:firstLine="480"/>
              <w:rPr>
                <w:rFonts w:ascii="Times New Roman" w:eastAsiaTheme="minorEastAsia" w:hAnsi="Times New Roman"/>
                <w:color w:val="000000"/>
                <w:sz w:val="24"/>
                <w:szCs w:val="24"/>
              </w:rPr>
            </w:pPr>
            <w:r w:rsidRPr="004F6E37">
              <w:rPr>
                <w:rFonts w:ascii="Times New Roman" w:eastAsiaTheme="minorEastAsia" w:hAnsi="Times New Roman" w:hint="eastAsia"/>
                <w:color w:val="000000"/>
                <w:sz w:val="24"/>
                <w:szCs w:val="24"/>
              </w:rPr>
              <w:t>[13] Wang M, Zhang G X, Zhang D Q, Zhu D B, Tang B Z. J. Mater. Chem., 2010, 20: 1858-1867.</w:t>
            </w:r>
          </w:p>
          <w:p w:rsidR="005C33C9" w:rsidRPr="004F6E37" w:rsidRDefault="004F6E37" w:rsidP="00CB0737">
            <w:pPr>
              <w:spacing w:line="420" w:lineRule="exact"/>
              <w:ind w:firstLineChars="200" w:firstLine="480"/>
              <w:rPr>
                <w:rFonts w:ascii="Times New Roman" w:eastAsiaTheme="minorEastAsia" w:hAnsi="Times New Roman"/>
                <w:color w:val="000000"/>
                <w:sz w:val="24"/>
                <w:szCs w:val="24"/>
              </w:rPr>
            </w:pPr>
            <w:r w:rsidRPr="004F6E37">
              <w:rPr>
                <w:rFonts w:ascii="Times New Roman" w:eastAsiaTheme="minorEastAsia" w:hAnsi="Times New Roman" w:hint="eastAsia"/>
                <w:color w:val="000000"/>
                <w:sz w:val="24"/>
                <w:szCs w:val="24"/>
              </w:rPr>
              <w:t xml:space="preserve">[14] </w:t>
            </w:r>
            <w:r w:rsidRPr="004F6E37">
              <w:rPr>
                <w:rFonts w:ascii="Times New Roman" w:eastAsiaTheme="minorEastAsia" w:hAnsiTheme="minorEastAsia" w:hint="eastAsia"/>
                <w:color w:val="000000"/>
                <w:sz w:val="24"/>
                <w:szCs w:val="24"/>
              </w:rPr>
              <w:t>钱立军</w:t>
            </w:r>
            <w:r w:rsidR="00CB0737">
              <w:rPr>
                <w:rFonts w:ascii="Times New Roman" w:eastAsiaTheme="minorEastAsia" w:hAnsiTheme="minorEastAsia" w:hint="eastAsia"/>
                <w:color w:val="000000"/>
                <w:sz w:val="24"/>
                <w:szCs w:val="24"/>
              </w:rPr>
              <w:t>,</w:t>
            </w:r>
            <w:r w:rsidRPr="004F6E37">
              <w:rPr>
                <w:rFonts w:ascii="Times New Roman" w:eastAsiaTheme="minorEastAsia" w:hAnsiTheme="minorEastAsia" w:hint="eastAsia"/>
                <w:color w:val="000000"/>
                <w:sz w:val="24"/>
                <w:szCs w:val="24"/>
              </w:rPr>
              <w:t>支俊格</w:t>
            </w:r>
            <w:r w:rsidR="00CB0737">
              <w:rPr>
                <w:rFonts w:ascii="Times New Roman" w:eastAsiaTheme="minorEastAsia" w:hAnsiTheme="minorEastAsia" w:hint="eastAsia"/>
                <w:color w:val="000000"/>
                <w:sz w:val="24"/>
                <w:szCs w:val="24"/>
              </w:rPr>
              <w:t>,</w:t>
            </w:r>
            <w:r w:rsidRPr="004F6E37">
              <w:rPr>
                <w:rFonts w:ascii="Times New Roman" w:eastAsiaTheme="minorEastAsia" w:hAnsiTheme="minorEastAsia" w:hint="eastAsia"/>
                <w:color w:val="000000"/>
                <w:sz w:val="24"/>
                <w:szCs w:val="24"/>
              </w:rPr>
              <w:t>佟斌</w:t>
            </w:r>
            <w:r w:rsidR="00CB0737">
              <w:rPr>
                <w:rFonts w:ascii="Times New Roman" w:eastAsiaTheme="minorEastAsia" w:hAnsiTheme="minorEastAsia" w:hint="eastAsia"/>
                <w:color w:val="000000"/>
                <w:sz w:val="24"/>
                <w:szCs w:val="24"/>
              </w:rPr>
              <w:t>,</w:t>
            </w:r>
            <w:r w:rsidRPr="004F6E37">
              <w:rPr>
                <w:rFonts w:ascii="Times New Roman" w:eastAsiaTheme="minorEastAsia" w:hAnsiTheme="minorEastAsia" w:hint="eastAsia"/>
                <w:color w:val="000000"/>
                <w:sz w:val="24"/>
                <w:szCs w:val="24"/>
              </w:rPr>
              <w:t>杨帆</w:t>
            </w:r>
            <w:r w:rsidR="00CB0737">
              <w:rPr>
                <w:rFonts w:ascii="Times New Roman" w:eastAsiaTheme="minorEastAsia" w:hAnsiTheme="minorEastAsia" w:hint="eastAsia"/>
                <w:color w:val="000000"/>
                <w:sz w:val="24"/>
                <w:szCs w:val="24"/>
              </w:rPr>
              <w:t>,</w:t>
            </w:r>
            <w:r w:rsidRPr="004F6E37">
              <w:rPr>
                <w:rFonts w:ascii="Times New Roman" w:eastAsiaTheme="minorEastAsia" w:hAnsiTheme="minorEastAsia" w:hint="eastAsia"/>
                <w:color w:val="000000"/>
                <w:sz w:val="24"/>
                <w:szCs w:val="24"/>
              </w:rPr>
              <w:t>赵玮</w:t>
            </w:r>
            <w:r w:rsidR="00CB0737">
              <w:rPr>
                <w:rFonts w:ascii="Times New Roman" w:eastAsiaTheme="minorEastAsia" w:hAnsiTheme="minorEastAsia" w:hint="eastAsia"/>
                <w:color w:val="000000"/>
                <w:sz w:val="24"/>
                <w:szCs w:val="24"/>
              </w:rPr>
              <w:t>,</w:t>
            </w:r>
            <w:r w:rsidRPr="004F6E37">
              <w:rPr>
                <w:rFonts w:ascii="Times New Roman" w:eastAsiaTheme="minorEastAsia" w:hAnsiTheme="minorEastAsia" w:hint="eastAsia"/>
                <w:color w:val="000000"/>
                <w:sz w:val="24"/>
                <w:szCs w:val="24"/>
              </w:rPr>
              <w:t>董宇平</w:t>
            </w:r>
            <w:r w:rsidRPr="004F6E37">
              <w:rPr>
                <w:rFonts w:ascii="Times New Roman" w:eastAsiaTheme="minorEastAsia" w:hAnsi="Times New Roman" w:hint="eastAsia"/>
                <w:color w:val="000000"/>
                <w:sz w:val="24"/>
                <w:szCs w:val="24"/>
              </w:rPr>
              <w:t>.</w:t>
            </w:r>
            <w:r w:rsidRPr="004F6E37">
              <w:rPr>
                <w:rFonts w:ascii="Times New Roman" w:eastAsiaTheme="minorEastAsia" w:hAnsiTheme="minorEastAsia" w:hint="eastAsia"/>
                <w:color w:val="000000"/>
                <w:sz w:val="24"/>
                <w:szCs w:val="24"/>
              </w:rPr>
              <w:t>化学进展</w:t>
            </w:r>
            <w:r w:rsidR="00CB0737">
              <w:rPr>
                <w:rFonts w:ascii="Times New Roman" w:eastAsiaTheme="minorEastAsia" w:hAnsi="Times New Roman" w:hint="eastAsia"/>
                <w:color w:val="000000"/>
                <w:sz w:val="24"/>
                <w:szCs w:val="24"/>
              </w:rPr>
              <w:t>,</w:t>
            </w:r>
            <w:r w:rsidRPr="004F6E37">
              <w:rPr>
                <w:rFonts w:ascii="Times New Roman" w:eastAsiaTheme="minorEastAsia" w:hAnsi="Times New Roman" w:hint="eastAsia"/>
                <w:color w:val="000000"/>
                <w:sz w:val="24"/>
                <w:szCs w:val="24"/>
              </w:rPr>
              <w:t>2008,</w:t>
            </w:r>
            <w:r w:rsidR="00CB0737">
              <w:rPr>
                <w:rFonts w:ascii="Times New Roman" w:eastAsiaTheme="minorEastAsia" w:hAnsi="Times New Roman" w:hint="eastAsia"/>
                <w:color w:val="000000"/>
                <w:sz w:val="24"/>
                <w:szCs w:val="24"/>
              </w:rPr>
              <w:t>20(5):</w:t>
            </w:r>
            <w:r w:rsidRPr="004F6E37">
              <w:rPr>
                <w:rFonts w:ascii="Times New Roman" w:eastAsiaTheme="minorEastAsia" w:hAnsi="Times New Roman" w:hint="eastAsia"/>
                <w:color w:val="000000"/>
                <w:sz w:val="24"/>
                <w:szCs w:val="24"/>
              </w:rPr>
              <w:t>673-678.</w:t>
            </w:r>
          </w:p>
          <w:p w:rsidR="005C33C9" w:rsidRPr="004F6E37" w:rsidRDefault="004F6E37" w:rsidP="00CB0737">
            <w:pPr>
              <w:spacing w:line="420" w:lineRule="exact"/>
              <w:ind w:firstLineChars="200" w:firstLine="480"/>
              <w:rPr>
                <w:rFonts w:ascii="Times New Roman" w:eastAsiaTheme="minorEastAsia" w:hAnsi="Times New Roman"/>
                <w:color w:val="000000"/>
                <w:sz w:val="24"/>
                <w:szCs w:val="24"/>
              </w:rPr>
            </w:pPr>
            <w:r w:rsidRPr="004F6E37">
              <w:rPr>
                <w:rFonts w:ascii="Times New Roman" w:eastAsiaTheme="minorEastAsia" w:hAnsi="Times New Roman" w:hint="eastAsia"/>
                <w:color w:val="000000"/>
                <w:sz w:val="24"/>
                <w:szCs w:val="24"/>
              </w:rPr>
              <w:t xml:space="preserve">[15] </w:t>
            </w:r>
            <w:r w:rsidRPr="004F6E37">
              <w:rPr>
                <w:rFonts w:ascii="Times New Roman" w:eastAsiaTheme="minorEastAsia" w:hAnsiTheme="minorEastAsia" w:hint="eastAsia"/>
                <w:color w:val="000000"/>
                <w:sz w:val="24"/>
                <w:szCs w:val="24"/>
              </w:rPr>
              <w:t>钱妍</w:t>
            </w:r>
            <w:r w:rsidR="00CB0737">
              <w:rPr>
                <w:rFonts w:ascii="Times New Roman" w:eastAsiaTheme="minorEastAsia" w:hAnsiTheme="minorEastAsia" w:hint="eastAsia"/>
                <w:color w:val="000000"/>
                <w:sz w:val="24"/>
                <w:szCs w:val="24"/>
              </w:rPr>
              <w:t>,</w:t>
            </w:r>
            <w:r w:rsidRPr="004F6E37">
              <w:rPr>
                <w:rFonts w:ascii="Times New Roman" w:eastAsiaTheme="minorEastAsia" w:hAnsiTheme="minorEastAsia" w:hint="eastAsia"/>
                <w:color w:val="000000"/>
                <w:sz w:val="24"/>
                <w:szCs w:val="24"/>
              </w:rPr>
              <w:t>解令海</w:t>
            </w:r>
            <w:r w:rsidR="00CB0737">
              <w:rPr>
                <w:rFonts w:ascii="Times New Roman" w:eastAsiaTheme="minorEastAsia" w:hAnsiTheme="minorEastAsia" w:hint="eastAsia"/>
                <w:color w:val="000000"/>
                <w:sz w:val="24"/>
                <w:szCs w:val="24"/>
              </w:rPr>
              <w:t>,</w:t>
            </w:r>
            <w:r w:rsidRPr="004F6E37">
              <w:rPr>
                <w:rFonts w:ascii="Times New Roman" w:eastAsiaTheme="minorEastAsia" w:hAnsiTheme="minorEastAsia" w:hint="eastAsia"/>
                <w:color w:val="000000"/>
                <w:sz w:val="24"/>
                <w:szCs w:val="24"/>
              </w:rPr>
              <w:t>王双清</w:t>
            </w:r>
            <w:r w:rsidR="00CB0737">
              <w:rPr>
                <w:rFonts w:ascii="Times New Roman" w:eastAsiaTheme="minorEastAsia" w:hAnsiTheme="minorEastAsia" w:hint="eastAsia"/>
                <w:color w:val="000000"/>
                <w:sz w:val="24"/>
                <w:szCs w:val="24"/>
              </w:rPr>
              <w:t>,</w:t>
            </w:r>
            <w:r w:rsidRPr="004F6E37">
              <w:rPr>
                <w:rFonts w:ascii="Times New Roman" w:eastAsiaTheme="minorEastAsia" w:hAnsiTheme="minorEastAsia" w:hint="eastAsia"/>
                <w:color w:val="000000"/>
                <w:sz w:val="24"/>
                <w:szCs w:val="24"/>
              </w:rPr>
              <w:t>杨国强</w:t>
            </w:r>
            <w:r w:rsidRPr="004F6E37">
              <w:rPr>
                <w:rFonts w:ascii="Times New Roman" w:eastAsiaTheme="minorEastAsia" w:hAnsi="Times New Roman" w:hint="eastAsia"/>
                <w:color w:val="000000"/>
                <w:sz w:val="24"/>
                <w:szCs w:val="24"/>
              </w:rPr>
              <w:t>.</w:t>
            </w:r>
            <w:r w:rsidRPr="004F6E37">
              <w:rPr>
                <w:rFonts w:ascii="Times New Roman" w:eastAsiaTheme="minorEastAsia" w:hAnsiTheme="minorEastAsia" w:hint="eastAsia"/>
                <w:color w:val="000000"/>
                <w:sz w:val="24"/>
                <w:szCs w:val="24"/>
              </w:rPr>
              <w:t>南京邮电大学学报（自然科学版）</w:t>
            </w:r>
            <w:r w:rsidR="00CB0737">
              <w:rPr>
                <w:rFonts w:ascii="Times New Roman" w:eastAsiaTheme="minorEastAsia" w:hAnsi="Times New Roman" w:hint="eastAsia"/>
                <w:color w:val="000000"/>
                <w:sz w:val="24"/>
                <w:szCs w:val="24"/>
              </w:rPr>
              <w:t>,2008,</w:t>
            </w:r>
            <w:r w:rsidRPr="004F6E37">
              <w:rPr>
                <w:rFonts w:ascii="Times New Roman" w:eastAsiaTheme="minorEastAsia" w:hAnsi="Times New Roman" w:hint="eastAsia"/>
                <w:color w:val="000000"/>
                <w:sz w:val="24"/>
                <w:szCs w:val="24"/>
              </w:rPr>
              <w:t>28(1):1-8.</w:t>
            </w:r>
          </w:p>
          <w:p w:rsidR="005C33C9" w:rsidRPr="004F6E37" w:rsidRDefault="004F6E37" w:rsidP="00CB0737">
            <w:pPr>
              <w:spacing w:line="420" w:lineRule="exact"/>
              <w:ind w:firstLineChars="200" w:firstLine="480"/>
              <w:rPr>
                <w:rFonts w:ascii="Times New Roman" w:eastAsiaTheme="minorEastAsia" w:hAnsi="Times New Roman"/>
                <w:color w:val="000000"/>
                <w:sz w:val="24"/>
                <w:szCs w:val="24"/>
              </w:rPr>
            </w:pPr>
            <w:r w:rsidRPr="004F6E37">
              <w:rPr>
                <w:rFonts w:ascii="Times New Roman" w:eastAsiaTheme="minorEastAsia" w:hAnsi="Times New Roman" w:hint="eastAsia"/>
                <w:color w:val="000000"/>
                <w:sz w:val="24"/>
                <w:szCs w:val="24"/>
              </w:rPr>
              <w:t xml:space="preserve">[16] </w:t>
            </w:r>
            <w:r w:rsidRPr="004F6E37">
              <w:rPr>
                <w:rFonts w:ascii="Times New Roman" w:eastAsiaTheme="minorEastAsia" w:hAnsiTheme="minorEastAsia" w:hint="eastAsia"/>
                <w:color w:val="000000"/>
                <w:sz w:val="24"/>
                <w:szCs w:val="24"/>
              </w:rPr>
              <w:t>闫继明</w:t>
            </w:r>
            <w:r w:rsidR="00CB0737">
              <w:rPr>
                <w:rFonts w:ascii="Times New Roman" w:eastAsiaTheme="minorEastAsia" w:hAnsiTheme="minorEastAsia" w:hint="eastAsia"/>
                <w:color w:val="000000"/>
                <w:sz w:val="24"/>
                <w:szCs w:val="24"/>
              </w:rPr>
              <w:t>,</w:t>
            </w:r>
            <w:r w:rsidRPr="004F6E37">
              <w:rPr>
                <w:rFonts w:ascii="Times New Roman" w:eastAsiaTheme="minorEastAsia" w:hAnsiTheme="minorEastAsia" w:hint="eastAsia"/>
                <w:color w:val="000000"/>
                <w:sz w:val="24"/>
                <w:szCs w:val="24"/>
              </w:rPr>
              <w:t>秦安军</w:t>
            </w:r>
            <w:r w:rsidR="00CB0737">
              <w:rPr>
                <w:rFonts w:ascii="Times New Roman" w:eastAsiaTheme="minorEastAsia" w:hAnsiTheme="minorEastAsia" w:hint="eastAsia"/>
                <w:color w:val="000000"/>
                <w:sz w:val="24"/>
                <w:szCs w:val="24"/>
              </w:rPr>
              <w:t>,</w:t>
            </w:r>
            <w:r w:rsidRPr="004F6E37">
              <w:rPr>
                <w:rFonts w:ascii="Times New Roman" w:eastAsiaTheme="minorEastAsia" w:hAnsiTheme="minorEastAsia" w:hint="eastAsia"/>
                <w:color w:val="000000"/>
                <w:sz w:val="24"/>
                <w:szCs w:val="24"/>
              </w:rPr>
              <w:t>孙景志</w:t>
            </w:r>
            <w:r w:rsidR="00CB0737">
              <w:rPr>
                <w:rFonts w:ascii="Times New Roman" w:eastAsiaTheme="minorEastAsia" w:hAnsiTheme="minorEastAsia" w:hint="eastAsia"/>
                <w:color w:val="000000"/>
                <w:sz w:val="24"/>
                <w:szCs w:val="24"/>
              </w:rPr>
              <w:t>,</w:t>
            </w:r>
            <w:r w:rsidRPr="004F6E37">
              <w:rPr>
                <w:rFonts w:ascii="Times New Roman" w:eastAsiaTheme="minorEastAsia" w:hAnsiTheme="minorEastAsia" w:hint="eastAsia"/>
                <w:color w:val="000000"/>
                <w:sz w:val="24"/>
                <w:szCs w:val="24"/>
              </w:rPr>
              <w:t>唐本忠</w:t>
            </w:r>
            <w:r w:rsidRPr="004F6E37">
              <w:rPr>
                <w:rFonts w:ascii="Times New Roman" w:eastAsiaTheme="minorEastAsia" w:hAnsi="Times New Roman" w:hint="eastAsia"/>
                <w:color w:val="000000"/>
                <w:sz w:val="24"/>
                <w:szCs w:val="24"/>
              </w:rPr>
              <w:t>.</w:t>
            </w:r>
            <w:r w:rsidRPr="004F6E37">
              <w:rPr>
                <w:rFonts w:ascii="Times New Roman" w:eastAsiaTheme="minorEastAsia" w:hAnsiTheme="minorEastAsia" w:hint="eastAsia"/>
                <w:color w:val="000000"/>
                <w:sz w:val="24"/>
                <w:szCs w:val="24"/>
              </w:rPr>
              <w:t>科学通报</w:t>
            </w:r>
            <w:r w:rsidR="00CB0737">
              <w:rPr>
                <w:rFonts w:ascii="Times New Roman" w:eastAsiaTheme="minorEastAsia" w:hAnsi="Times New Roman" w:hint="eastAsia"/>
                <w:color w:val="000000"/>
                <w:sz w:val="24"/>
                <w:szCs w:val="24"/>
              </w:rPr>
              <w:t>.2010,55(13):</w:t>
            </w:r>
            <w:r w:rsidRPr="004F6E37">
              <w:rPr>
                <w:rFonts w:ascii="Times New Roman" w:eastAsiaTheme="minorEastAsia" w:hAnsi="Times New Roman" w:hint="eastAsia"/>
                <w:color w:val="000000"/>
                <w:sz w:val="24"/>
                <w:szCs w:val="24"/>
              </w:rPr>
              <w:t>1206-1213.</w:t>
            </w:r>
          </w:p>
          <w:p w:rsidR="005C33C9" w:rsidRPr="004F6E37" w:rsidRDefault="004F6E37" w:rsidP="00CB0737">
            <w:pPr>
              <w:spacing w:line="420" w:lineRule="exact"/>
              <w:ind w:firstLineChars="200" w:firstLine="480"/>
              <w:rPr>
                <w:rFonts w:ascii="Times New Roman" w:eastAsiaTheme="minorEastAsia" w:hAnsi="Times New Roman"/>
                <w:color w:val="000000"/>
                <w:sz w:val="24"/>
                <w:szCs w:val="24"/>
              </w:rPr>
            </w:pPr>
            <w:r w:rsidRPr="004F6E37">
              <w:rPr>
                <w:rFonts w:ascii="Times New Roman" w:eastAsiaTheme="minorEastAsia" w:hAnsi="Times New Roman" w:hint="eastAsia"/>
                <w:color w:val="000000"/>
                <w:sz w:val="24"/>
                <w:szCs w:val="24"/>
              </w:rPr>
              <w:t>[17] Zhao Y S, Fu H B, Peng A D, Ma Y, Xiao D B, Yao J N. Adv. Mater., 2008, 20: 2859-2876.</w:t>
            </w:r>
          </w:p>
          <w:p w:rsidR="005C33C9" w:rsidRPr="004F6E37" w:rsidRDefault="004F6E37" w:rsidP="00CB0737">
            <w:pPr>
              <w:spacing w:line="420" w:lineRule="exact"/>
              <w:ind w:firstLineChars="200" w:firstLine="480"/>
              <w:rPr>
                <w:rFonts w:ascii="Times New Roman" w:eastAsiaTheme="minorEastAsia" w:hAnsi="Times New Roman"/>
                <w:color w:val="000000"/>
                <w:sz w:val="24"/>
                <w:szCs w:val="24"/>
              </w:rPr>
            </w:pPr>
            <w:r w:rsidRPr="004F6E37">
              <w:rPr>
                <w:rFonts w:ascii="Times New Roman" w:eastAsiaTheme="minorEastAsia" w:hAnsi="Times New Roman" w:hint="eastAsia"/>
                <w:color w:val="000000"/>
                <w:sz w:val="24"/>
                <w:szCs w:val="24"/>
              </w:rPr>
              <w:t xml:space="preserve">[18] Shimizu M, </w:t>
            </w:r>
            <w:proofErr w:type="spellStart"/>
            <w:r w:rsidRPr="004F6E37">
              <w:rPr>
                <w:rFonts w:ascii="Times New Roman" w:eastAsiaTheme="minorEastAsia" w:hAnsi="Times New Roman" w:hint="eastAsia"/>
                <w:color w:val="000000"/>
                <w:sz w:val="24"/>
                <w:szCs w:val="24"/>
              </w:rPr>
              <w:t>Hiyama</w:t>
            </w:r>
            <w:proofErr w:type="spellEnd"/>
            <w:r w:rsidRPr="004F6E37">
              <w:rPr>
                <w:rFonts w:ascii="Times New Roman" w:eastAsiaTheme="minorEastAsia" w:hAnsi="Times New Roman" w:hint="eastAsia"/>
                <w:color w:val="000000"/>
                <w:sz w:val="24"/>
                <w:szCs w:val="24"/>
              </w:rPr>
              <w:t xml:space="preserve"> T. Chem. Asian J., 2010, 5: 1516-1531.</w:t>
            </w:r>
          </w:p>
          <w:p w:rsidR="005C33C9" w:rsidRPr="004F6E37" w:rsidRDefault="004F6E37" w:rsidP="00CB0737">
            <w:pPr>
              <w:spacing w:line="420" w:lineRule="exact"/>
              <w:ind w:firstLineChars="200" w:firstLine="480"/>
              <w:rPr>
                <w:rFonts w:ascii="Times New Roman" w:eastAsiaTheme="minorEastAsia" w:hAnsi="Times New Roman" w:cs="仿宋"/>
                <w:sz w:val="24"/>
                <w:szCs w:val="24"/>
              </w:rPr>
            </w:pPr>
            <w:r w:rsidRPr="004F6E37">
              <w:rPr>
                <w:rFonts w:ascii="Times New Roman" w:eastAsiaTheme="minorEastAsia" w:hAnsi="Times New Roman" w:hint="eastAsia"/>
                <w:color w:val="000000"/>
                <w:sz w:val="24"/>
                <w:szCs w:val="24"/>
              </w:rPr>
              <w:t>[19] Yuan W Z,</w:t>
            </w:r>
            <w:r w:rsidR="00CB0737">
              <w:rPr>
                <w:rFonts w:ascii="Times New Roman" w:eastAsiaTheme="minorEastAsia" w:hAnsi="Times New Roman" w:hint="eastAsia"/>
                <w:color w:val="000000"/>
                <w:sz w:val="24"/>
                <w:szCs w:val="24"/>
              </w:rPr>
              <w:t xml:space="preserve"> </w:t>
            </w:r>
            <w:r w:rsidRPr="004F6E37">
              <w:rPr>
                <w:rFonts w:ascii="Times New Roman" w:eastAsiaTheme="minorEastAsia" w:hAnsi="Times New Roman" w:hint="eastAsia"/>
                <w:color w:val="000000"/>
                <w:sz w:val="24"/>
                <w:szCs w:val="24"/>
              </w:rPr>
              <w:t>Shen X Y,</w:t>
            </w:r>
            <w:r w:rsidR="00CB0737">
              <w:rPr>
                <w:rFonts w:ascii="Times New Roman" w:eastAsiaTheme="minorEastAsia" w:hAnsi="Times New Roman" w:hint="eastAsia"/>
                <w:color w:val="000000"/>
                <w:sz w:val="24"/>
                <w:szCs w:val="24"/>
              </w:rPr>
              <w:t xml:space="preserve"> </w:t>
            </w:r>
            <w:r w:rsidRPr="004F6E37">
              <w:rPr>
                <w:rFonts w:ascii="Times New Roman" w:eastAsiaTheme="minorEastAsia" w:hAnsi="Times New Roman" w:hint="eastAsia"/>
                <w:color w:val="000000"/>
                <w:sz w:val="24"/>
                <w:szCs w:val="24"/>
              </w:rPr>
              <w:t>Tang B Z. J. Phys. Chem., 2010, 114: 6090</w:t>
            </w:r>
            <w:r w:rsidR="00CB0737">
              <w:rPr>
                <w:rFonts w:ascii="Times New Roman" w:eastAsiaTheme="minorEastAsia" w:hAnsi="Times New Roman" w:hint="eastAsia"/>
                <w:color w:val="000000"/>
                <w:sz w:val="24"/>
                <w:szCs w:val="24"/>
              </w:rPr>
              <w:t>-</w:t>
            </w:r>
            <w:r w:rsidRPr="004F6E37">
              <w:rPr>
                <w:rFonts w:ascii="Times New Roman" w:eastAsiaTheme="minorEastAsia" w:hAnsi="Times New Roman" w:hint="eastAsia"/>
                <w:color w:val="000000"/>
                <w:sz w:val="24"/>
                <w:szCs w:val="24"/>
              </w:rPr>
              <w:t>6099.</w:t>
            </w:r>
          </w:p>
          <w:p w:rsidR="005C33C9" w:rsidRPr="004F6E37" w:rsidRDefault="004F6E37" w:rsidP="009A2095">
            <w:pPr>
              <w:tabs>
                <w:tab w:val="left" w:pos="792"/>
              </w:tabs>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（五）</w:t>
            </w:r>
            <w:r w:rsidRPr="004F6E37">
              <w:rPr>
                <w:rFonts w:ascii="黑体" w:eastAsia="黑体" w:hAnsi="黑体" w:hint="eastAsia"/>
                <w:b/>
                <w:bCs/>
                <w:sz w:val="28"/>
                <w:szCs w:val="28"/>
              </w:rPr>
              <w:t>创新点与项目特色</w:t>
            </w:r>
          </w:p>
          <w:p w:rsidR="005C33C9" w:rsidRPr="00B00524" w:rsidRDefault="004F6E37" w:rsidP="00CB0737">
            <w:pPr>
              <w:spacing w:line="420" w:lineRule="exact"/>
              <w:ind w:firstLineChars="200" w:firstLine="480"/>
              <w:rPr>
                <w:rFonts w:ascii="Times New Roman" w:hAnsi="Times New Roman" w:cs="宋体"/>
                <w:b/>
                <w:bCs/>
                <w:sz w:val="24"/>
              </w:rPr>
            </w:pPr>
            <w:r w:rsidRPr="00B00524">
              <w:rPr>
                <w:rFonts w:ascii="Times New Roman" w:hAnsi="宋体" w:cs="宋体" w:hint="eastAsia"/>
                <w:sz w:val="24"/>
                <w:szCs w:val="24"/>
              </w:rPr>
              <w:t>传统的有机发光团都是聚集诱导猝灭（</w:t>
            </w:r>
            <w:r w:rsidRPr="00B00524">
              <w:rPr>
                <w:rFonts w:ascii="Times New Roman" w:hAnsi="Times New Roman" w:cs="宋体" w:hint="eastAsia"/>
                <w:sz w:val="24"/>
                <w:szCs w:val="24"/>
              </w:rPr>
              <w:t>ACQ</w:t>
            </w:r>
            <w:r w:rsidRPr="00B00524">
              <w:rPr>
                <w:rFonts w:ascii="Times New Roman" w:hAnsi="宋体" w:cs="宋体" w:hint="eastAsia"/>
                <w:sz w:val="24"/>
                <w:szCs w:val="24"/>
              </w:rPr>
              <w:t>）分子，当这些分子在浓溶液或者固体粉末状态下，由于激基缔合物的形成或者分子间相互作用力的影响，从而使得分子荧光量子效率大大降低甚至发生荧光猝灭。为了克服这些不利因素，我们将具有聚集诱导发光（</w:t>
            </w:r>
            <w:r w:rsidRPr="00B00524">
              <w:rPr>
                <w:rFonts w:ascii="Times New Roman" w:hAnsi="Times New Roman" w:cs="宋体" w:hint="eastAsia"/>
                <w:sz w:val="24"/>
                <w:szCs w:val="24"/>
              </w:rPr>
              <w:t>AIE</w:t>
            </w:r>
            <w:r w:rsidRPr="00B00524">
              <w:rPr>
                <w:rFonts w:ascii="Times New Roman" w:hAnsi="宋体" w:cs="宋体" w:hint="eastAsia"/>
                <w:sz w:val="24"/>
                <w:szCs w:val="24"/>
              </w:rPr>
              <w:t>）效应的四苯乙烯（</w:t>
            </w:r>
            <w:r w:rsidRPr="00B00524">
              <w:rPr>
                <w:rFonts w:ascii="Times New Roman" w:hAnsi="Times New Roman" w:cs="宋体" w:hint="eastAsia"/>
                <w:sz w:val="24"/>
                <w:szCs w:val="24"/>
              </w:rPr>
              <w:t>TPE</w:t>
            </w:r>
            <w:r w:rsidRPr="00B00524">
              <w:rPr>
                <w:rFonts w:ascii="Times New Roman" w:hAnsi="宋体" w:cs="宋体" w:hint="eastAsia"/>
                <w:sz w:val="24"/>
                <w:szCs w:val="24"/>
              </w:rPr>
              <w:t>）与液晶基元苯乙烯相结合，构筑了荧光和液晶的有序性相结合的分子。同时，结构上引入重原子</w:t>
            </w:r>
            <w:r w:rsidRPr="00B00524">
              <w:rPr>
                <w:rFonts w:ascii="Times New Roman" w:hAnsi="Times New Roman" w:cs="宋体" w:hint="eastAsia"/>
                <w:sz w:val="24"/>
                <w:szCs w:val="24"/>
              </w:rPr>
              <w:t>Br</w:t>
            </w:r>
            <w:r w:rsidRPr="00B00524">
              <w:rPr>
                <w:rFonts w:ascii="Times New Roman" w:hAnsi="宋体" w:cs="宋体" w:hint="eastAsia"/>
                <w:sz w:val="24"/>
                <w:szCs w:val="24"/>
              </w:rPr>
              <w:t>，既提高荧光团</w:t>
            </w:r>
            <w:r w:rsidRPr="00B00524">
              <w:rPr>
                <w:rFonts w:ascii="Times New Roman" w:hAnsi="Times New Roman" w:cs="宋体" w:hint="eastAsia"/>
                <w:sz w:val="24"/>
                <w:szCs w:val="24"/>
              </w:rPr>
              <w:t>S1</w:t>
            </w:r>
            <w:r w:rsidRPr="00B00524">
              <w:rPr>
                <w:rFonts w:ascii="Times New Roman" w:hAnsi="宋体" w:cs="宋体" w:hint="eastAsia"/>
                <w:sz w:val="24"/>
                <w:szCs w:val="24"/>
              </w:rPr>
              <w:t>能级向</w:t>
            </w:r>
            <w:r w:rsidRPr="00B00524">
              <w:rPr>
                <w:rFonts w:ascii="Times New Roman" w:hAnsi="Times New Roman" w:cs="宋体" w:hint="eastAsia"/>
                <w:sz w:val="24"/>
                <w:szCs w:val="24"/>
              </w:rPr>
              <w:t>T1</w:t>
            </w:r>
            <w:r w:rsidRPr="00B00524">
              <w:rPr>
                <w:rFonts w:ascii="Times New Roman" w:hAnsi="宋体" w:cs="宋体" w:hint="eastAsia"/>
                <w:sz w:val="24"/>
                <w:szCs w:val="24"/>
              </w:rPr>
              <w:t>能级的转化率，而且还可以提供多种氢键作用，从而可以形成高效磷光液晶。</w:t>
            </w:r>
          </w:p>
          <w:p w:rsidR="005C33C9" w:rsidRPr="004F6E37" w:rsidRDefault="004F6E37" w:rsidP="009A2095">
            <w:pPr>
              <w:tabs>
                <w:tab w:val="left" w:pos="792"/>
              </w:tabs>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（六）</w:t>
            </w:r>
            <w:r w:rsidRPr="004F6E37">
              <w:rPr>
                <w:rFonts w:ascii="黑体" w:eastAsia="黑体" w:hAnsi="黑体" w:hint="eastAsia"/>
                <w:b/>
                <w:bCs/>
                <w:sz w:val="28"/>
                <w:szCs w:val="28"/>
              </w:rPr>
              <w:t>技术路线、拟解决的问题及预期成果</w:t>
            </w:r>
          </w:p>
          <w:p w:rsidR="005C33C9" w:rsidRPr="00CB0737" w:rsidRDefault="004F6E37" w:rsidP="009A2095">
            <w:pPr>
              <w:pStyle w:val="4"/>
              <w:spacing w:beforeLines="50" w:before="156" w:afterLines="20" w:after="62" w:line="420" w:lineRule="exact"/>
              <w:ind w:firstLineChars="200" w:firstLine="482"/>
              <w:rPr>
                <w:rFonts w:ascii="Times New Roman" w:hAnsi="Times New Roman"/>
              </w:rPr>
            </w:pPr>
            <w:r w:rsidRPr="00CB0737">
              <w:rPr>
                <w:rFonts w:ascii="Times New Roman" w:hAnsi="Times New Roman" w:hint="eastAsia"/>
              </w:rPr>
              <w:t>1</w:t>
            </w:r>
            <w:r w:rsidRPr="00CB0737">
              <w:rPr>
                <w:rFonts w:ascii="Times New Roman" w:hAnsi="Times New Roman" w:hint="eastAsia"/>
              </w:rPr>
              <w:t>、拟采取的研究方法及可行性分析</w:t>
            </w:r>
          </w:p>
          <w:p w:rsidR="005C33C9" w:rsidRPr="00B00524" w:rsidRDefault="004F6E37" w:rsidP="009A2095">
            <w:pPr>
              <w:spacing w:beforeLines="30" w:before="93" w:afterLines="20" w:after="62" w:line="420" w:lineRule="exact"/>
              <w:ind w:firstLineChars="150" w:firstLine="361"/>
              <w:rPr>
                <w:rFonts w:ascii="Times New Roman" w:hAnsi="Times New Roman" w:cs="宋体"/>
                <w:b/>
                <w:bCs/>
                <w:sz w:val="24"/>
                <w:szCs w:val="24"/>
              </w:rPr>
            </w:pPr>
            <w:r w:rsidRPr="00B00524">
              <w:rPr>
                <w:rFonts w:ascii="Times New Roman" w:hAnsi="宋体" w:cs="宋体" w:hint="eastAsia"/>
                <w:b/>
                <w:bCs/>
                <w:sz w:val="24"/>
                <w:szCs w:val="24"/>
              </w:rPr>
              <w:t>（</w:t>
            </w:r>
            <w:r w:rsidRPr="00B00524">
              <w:rPr>
                <w:rFonts w:ascii="Times New Roman" w:hAnsi="Times New Roman" w:cs="宋体" w:hint="eastAsia"/>
                <w:b/>
                <w:bCs/>
                <w:sz w:val="24"/>
                <w:szCs w:val="24"/>
              </w:rPr>
              <w:t>1</w:t>
            </w:r>
            <w:r w:rsidRPr="00B00524">
              <w:rPr>
                <w:rFonts w:ascii="Times New Roman" w:hAnsi="宋体" w:cs="宋体" w:hint="eastAsia"/>
                <w:b/>
                <w:bCs/>
                <w:sz w:val="24"/>
                <w:szCs w:val="24"/>
              </w:rPr>
              <w:t>）研究方法</w:t>
            </w:r>
          </w:p>
          <w:p w:rsidR="005C33C9" w:rsidRDefault="004F6E37" w:rsidP="00CB0737">
            <w:pPr>
              <w:spacing w:line="420" w:lineRule="exact"/>
              <w:ind w:firstLineChars="200" w:firstLine="480"/>
              <w:rPr>
                <w:rFonts w:ascii="Times New Roman" w:hAnsi="宋体" w:cs="宋体"/>
                <w:sz w:val="24"/>
                <w:szCs w:val="24"/>
              </w:rPr>
            </w:pPr>
            <w:r w:rsidRPr="00B00524">
              <w:rPr>
                <w:rFonts w:ascii="Times New Roman" w:hAnsi="宋体" w:cs="宋体" w:hint="eastAsia"/>
                <w:sz w:val="24"/>
                <w:szCs w:val="24"/>
              </w:rPr>
              <w:t>实验材料：</w:t>
            </w:r>
            <w:r w:rsidRPr="00B00524">
              <w:rPr>
                <w:rFonts w:ascii="Times New Roman" w:hAnsi="Times New Roman" w:cs="宋体" w:hint="eastAsia"/>
                <w:sz w:val="24"/>
                <w:szCs w:val="24"/>
              </w:rPr>
              <w:t>4-</w:t>
            </w:r>
            <w:r w:rsidRPr="00B00524">
              <w:rPr>
                <w:rFonts w:ascii="Times New Roman" w:hAnsi="宋体" w:cs="宋体" w:hint="eastAsia"/>
                <w:sz w:val="24"/>
                <w:szCs w:val="24"/>
              </w:rPr>
              <w:t>溴丁烷，</w:t>
            </w:r>
            <w:r w:rsidRPr="00B00524">
              <w:rPr>
                <w:rFonts w:ascii="Times New Roman" w:hAnsi="Times New Roman" w:cs="宋体" w:hint="eastAsia"/>
                <w:sz w:val="24"/>
                <w:szCs w:val="24"/>
              </w:rPr>
              <w:t>4-</w:t>
            </w:r>
            <w:r w:rsidRPr="00B00524">
              <w:rPr>
                <w:rFonts w:ascii="Times New Roman" w:hAnsi="宋体" w:cs="宋体" w:hint="eastAsia"/>
                <w:sz w:val="24"/>
                <w:szCs w:val="24"/>
              </w:rPr>
              <w:t>溴苯甲酮，</w:t>
            </w:r>
            <w:r w:rsidRPr="00B00524">
              <w:rPr>
                <w:rFonts w:ascii="Times New Roman" w:hAnsi="Times New Roman" w:cs="宋体" w:hint="eastAsia"/>
                <w:sz w:val="24"/>
                <w:szCs w:val="24"/>
              </w:rPr>
              <w:t>4</w:t>
            </w:r>
            <w:r w:rsidRPr="00B00524">
              <w:rPr>
                <w:rFonts w:ascii="Times New Roman" w:hAnsi="宋体" w:cs="宋体" w:hint="eastAsia"/>
                <w:sz w:val="24"/>
                <w:szCs w:val="24"/>
              </w:rPr>
              <w:t>，</w:t>
            </w:r>
            <w:r w:rsidRPr="00B00524">
              <w:rPr>
                <w:rFonts w:ascii="Times New Roman" w:hAnsi="Times New Roman" w:cs="宋体" w:hint="eastAsia"/>
                <w:sz w:val="24"/>
                <w:szCs w:val="24"/>
              </w:rPr>
              <w:t>4</w:t>
            </w:r>
            <w:r w:rsidRPr="00B00524">
              <w:rPr>
                <w:rFonts w:ascii="Times New Roman" w:hAnsi="Times New Roman" w:cs="宋体" w:hint="eastAsia"/>
                <w:sz w:val="24"/>
                <w:szCs w:val="24"/>
              </w:rPr>
              <w:t>’</w:t>
            </w:r>
            <w:r w:rsidRPr="00B00524">
              <w:rPr>
                <w:rFonts w:ascii="Times New Roman" w:hAnsi="Times New Roman" w:cs="宋体" w:hint="eastAsia"/>
                <w:sz w:val="24"/>
                <w:szCs w:val="24"/>
              </w:rPr>
              <w:t>-</w:t>
            </w:r>
            <w:r w:rsidRPr="00B00524">
              <w:rPr>
                <w:rFonts w:ascii="Times New Roman" w:hAnsi="宋体" w:cs="宋体" w:hint="eastAsia"/>
                <w:sz w:val="24"/>
                <w:szCs w:val="24"/>
              </w:rPr>
              <w:t>二羟基苯甲酮，锌粉，四氯化钛，碳酸钾，精制四氢呋喃，丙酮，碘化钾，联硼酸频哪醇酯，乙酸钾，二氯化二（三苯基膦）钯，</w:t>
            </w:r>
            <w:r w:rsidRPr="00B00524">
              <w:rPr>
                <w:rFonts w:ascii="Times New Roman" w:hAnsi="Times New Roman" w:cs="宋体" w:hint="eastAsia"/>
                <w:sz w:val="24"/>
                <w:szCs w:val="24"/>
              </w:rPr>
              <w:t>1.4-</w:t>
            </w:r>
            <w:r w:rsidRPr="00B00524">
              <w:rPr>
                <w:rFonts w:ascii="Times New Roman" w:hAnsi="宋体" w:cs="宋体" w:hint="eastAsia"/>
                <w:sz w:val="24"/>
                <w:szCs w:val="24"/>
              </w:rPr>
              <w:t>环氧六环，四（三苯基膦）钯，</w:t>
            </w:r>
            <w:r w:rsidRPr="00B00524">
              <w:rPr>
                <w:rFonts w:ascii="Times New Roman" w:hAnsi="Times New Roman" w:cs="宋体" w:hint="eastAsia"/>
                <w:sz w:val="24"/>
                <w:szCs w:val="24"/>
              </w:rPr>
              <w:t>3</w:t>
            </w:r>
            <w:r w:rsidRPr="00B00524">
              <w:rPr>
                <w:rFonts w:ascii="Times New Roman" w:hAnsi="宋体" w:cs="宋体" w:hint="eastAsia"/>
                <w:sz w:val="24"/>
                <w:szCs w:val="24"/>
              </w:rPr>
              <w:t>，</w:t>
            </w:r>
            <w:r w:rsidRPr="00B00524">
              <w:rPr>
                <w:rFonts w:ascii="Times New Roman" w:hAnsi="Times New Roman" w:cs="宋体" w:hint="eastAsia"/>
                <w:sz w:val="24"/>
                <w:szCs w:val="24"/>
              </w:rPr>
              <w:t>5-</w:t>
            </w:r>
            <w:r w:rsidRPr="00B00524">
              <w:rPr>
                <w:rFonts w:ascii="Times New Roman" w:hAnsi="宋体" w:cs="宋体" w:hint="eastAsia"/>
                <w:sz w:val="24"/>
                <w:szCs w:val="24"/>
              </w:rPr>
              <w:t>二溴苯乙烯，甲苯，水，二氯甲烷，乙酸乙酯，石油醚等</w:t>
            </w:r>
            <w:r w:rsidR="00CB0737">
              <w:rPr>
                <w:rFonts w:ascii="Times New Roman" w:hAnsi="宋体" w:cs="宋体" w:hint="eastAsia"/>
                <w:sz w:val="24"/>
                <w:szCs w:val="24"/>
              </w:rPr>
              <w:t>。</w:t>
            </w:r>
          </w:p>
          <w:p w:rsidR="00CB0737" w:rsidRDefault="00CB0737" w:rsidP="00CB0737">
            <w:pPr>
              <w:spacing w:line="420" w:lineRule="exact"/>
              <w:ind w:firstLineChars="200" w:firstLine="480"/>
              <w:rPr>
                <w:rFonts w:ascii="Times New Roman" w:hAnsi="宋体" w:cs="宋体"/>
                <w:sz w:val="24"/>
                <w:szCs w:val="24"/>
              </w:rPr>
            </w:pPr>
          </w:p>
          <w:p w:rsidR="00CB0737" w:rsidRPr="00B00524" w:rsidRDefault="00CB0737" w:rsidP="00CB0737">
            <w:pPr>
              <w:spacing w:line="420" w:lineRule="exact"/>
              <w:ind w:firstLineChars="200" w:firstLine="480"/>
              <w:rPr>
                <w:rFonts w:ascii="Times New Roman" w:hAnsi="Times New Roman" w:cs="宋体"/>
                <w:sz w:val="24"/>
                <w:szCs w:val="24"/>
              </w:rPr>
            </w:pPr>
          </w:p>
          <w:p w:rsidR="005C33C9" w:rsidRPr="00B00524" w:rsidRDefault="004F6E37" w:rsidP="009A2095">
            <w:pPr>
              <w:numPr>
                <w:ilvl w:val="0"/>
                <w:numId w:val="5"/>
              </w:numPr>
              <w:spacing w:beforeLines="30" w:before="93" w:afterLines="20" w:after="62" w:line="420" w:lineRule="exact"/>
              <w:ind w:firstLineChars="150" w:firstLine="361"/>
              <w:rPr>
                <w:rFonts w:ascii="Times New Roman" w:hAnsi="Times New Roman" w:cs="宋体"/>
                <w:b/>
                <w:bCs/>
                <w:sz w:val="24"/>
                <w:szCs w:val="24"/>
              </w:rPr>
            </w:pPr>
            <w:r w:rsidRPr="00B00524">
              <w:rPr>
                <w:rFonts w:ascii="Times New Roman" w:hAnsi="宋体" w:cs="宋体" w:hint="eastAsia"/>
                <w:b/>
                <w:bCs/>
                <w:sz w:val="24"/>
                <w:szCs w:val="24"/>
              </w:rPr>
              <w:lastRenderedPageBreak/>
              <w:t>技术路线</w:t>
            </w:r>
          </w:p>
          <w:p w:rsidR="004F6E37" w:rsidRPr="00B00524" w:rsidRDefault="004F6E37" w:rsidP="009A2095">
            <w:pPr>
              <w:widowControl/>
              <w:snapToGrid w:val="0"/>
              <w:spacing w:beforeLines="50" w:before="156" w:afterLines="50" w:after="156"/>
              <w:jc w:val="center"/>
              <w:rPr>
                <w:rFonts w:ascii="Times New Roman" w:hAnsi="Times New Roman" w:cs="宋体"/>
                <w:sz w:val="24"/>
                <w:szCs w:val="24"/>
              </w:rPr>
            </w:pPr>
            <w:r w:rsidRPr="00B00524">
              <w:rPr>
                <w:rFonts w:ascii="Times New Roman" w:hAnsi="Times New Roman" w:cs="宋体" w:hint="eastAsia"/>
                <w:noProof/>
                <w:sz w:val="24"/>
                <w:szCs w:val="24"/>
              </w:rPr>
              <w:drawing>
                <wp:inline distT="0" distB="0" distL="114300" distR="114300">
                  <wp:extent cx="4298702" cy="2945080"/>
                  <wp:effectExtent l="19050" t="0" r="6598" b="0"/>
                  <wp:docPr id="14" name="图片 7" descr="黄江师弟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黄江师弟untitled"/>
                          <pic:cNvPicPr>
                            <a:picLocks noChangeAspect="1"/>
                          </pic:cNvPicPr>
                        </pic:nvPicPr>
                        <pic:blipFill>
                          <a:blip r:embed="rId15" cstate="print"/>
                          <a:stretch>
                            <a:fillRect/>
                          </a:stretch>
                        </pic:blipFill>
                        <pic:spPr>
                          <a:xfrm>
                            <a:off x="0" y="0"/>
                            <a:ext cx="4300803" cy="2946519"/>
                          </a:xfrm>
                          <a:prstGeom prst="rect">
                            <a:avLst/>
                          </a:prstGeom>
                        </pic:spPr>
                      </pic:pic>
                    </a:graphicData>
                  </a:graphic>
                </wp:inline>
              </w:drawing>
            </w:r>
          </w:p>
          <w:p w:rsidR="005C33C9" w:rsidRPr="00CB0737" w:rsidRDefault="004F6E37" w:rsidP="009A2095">
            <w:pPr>
              <w:snapToGrid w:val="0"/>
              <w:spacing w:beforeLines="50" w:before="156" w:afterLines="50" w:after="156"/>
              <w:jc w:val="center"/>
              <w:rPr>
                <w:rFonts w:ascii="Times New Roman" w:hAnsi="Times New Roman" w:cs="宋体"/>
                <w:sz w:val="24"/>
                <w:szCs w:val="24"/>
              </w:rPr>
            </w:pPr>
            <w:r w:rsidRPr="00CB0737">
              <w:rPr>
                <w:rFonts w:ascii="Times New Roman" w:hAnsi="Times New Roman" w:cs="宋体" w:hint="eastAsia"/>
                <w:sz w:val="24"/>
                <w:szCs w:val="24"/>
              </w:rPr>
              <w:t>图</w:t>
            </w:r>
            <w:r w:rsidRPr="00B00524">
              <w:rPr>
                <w:rFonts w:ascii="Times New Roman" w:hAnsi="Times New Roman" w:cs="宋体" w:hint="eastAsia"/>
                <w:sz w:val="24"/>
                <w:szCs w:val="24"/>
              </w:rPr>
              <w:t xml:space="preserve">5 </w:t>
            </w:r>
            <w:r w:rsidR="00CB0737">
              <w:rPr>
                <w:rFonts w:ascii="Times New Roman" w:hAnsi="Times New Roman" w:cs="宋体" w:hint="eastAsia"/>
                <w:sz w:val="24"/>
                <w:szCs w:val="24"/>
              </w:rPr>
              <w:t xml:space="preserve"> </w:t>
            </w:r>
            <w:r w:rsidRPr="00CB0737">
              <w:rPr>
                <w:rFonts w:ascii="Times New Roman" w:hAnsi="Times New Roman" w:cs="宋体" w:hint="eastAsia"/>
                <w:sz w:val="24"/>
                <w:szCs w:val="24"/>
              </w:rPr>
              <w:t>预研中所设计的液晶分子示意图</w:t>
            </w:r>
          </w:p>
          <w:p w:rsidR="005C33C9" w:rsidRPr="00B00524" w:rsidRDefault="004F6E37" w:rsidP="004F6E37">
            <w:pPr>
              <w:numPr>
                <w:ilvl w:val="255"/>
                <w:numId w:val="0"/>
              </w:numPr>
              <w:spacing w:line="400" w:lineRule="exact"/>
              <w:ind w:firstLineChars="200" w:firstLine="482"/>
              <w:rPr>
                <w:rFonts w:ascii="Times New Roman" w:hAnsi="Times New Roman" w:cs="宋体"/>
                <w:b/>
                <w:bCs/>
                <w:sz w:val="24"/>
                <w:szCs w:val="24"/>
              </w:rPr>
            </w:pPr>
            <w:r w:rsidRPr="00B00524">
              <w:rPr>
                <w:rFonts w:ascii="Times New Roman" w:hAnsi="宋体" w:cs="宋体" w:hint="eastAsia"/>
                <w:b/>
                <w:bCs/>
                <w:sz w:val="24"/>
                <w:szCs w:val="24"/>
              </w:rPr>
              <w:t>表征方法：</w:t>
            </w:r>
            <w:r w:rsidRPr="00B00524">
              <w:rPr>
                <w:rFonts w:ascii="Times New Roman" w:hAnsi="宋体" w:cs="宋体" w:hint="eastAsia"/>
                <w:sz w:val="24"/>
                <w:szCs w:val="24"/>
              </w:rPr>
              <w:t>通过核磁共振</w:t>
            </w:r>
            <w:r w:rsidRPr="00B00524">
              <w:rPr>
                <w:rFonts w:ascii="Times New Roman" w:hAnsi="Times New Roman" w:cs="宋体" w:hint="eastAsia"/>
                <w:sz w:val="24"/>
                <w:szCs w:val="24"/>
              </w:rPr>
              <w:t>H</w:t>
            </w:r>
            <w:r w:rsidRPr="00B00524">
              <w:rPr>
                <w:rFonts w:ascii="Times New Roman" w:hAnsi="宋体" w:cs="宋体" w:hint="eastAsia"/>
                <w:sz w:val="24"/>
                <w:szCs w:val="24"/>
              </w:rPr>
              <w:t>谱，</w:t>
            </w:r>
            <w:r w:rsidRPr="00B00524">
              <w:rPr>
                <w:rFonts w:ascii="Times New Roman" w:hAnsi="Times New Roman" w:cs="宋体" w:hint="eastAsia"/>
                <w:sz w:val="24"/>
                <w:szCs w:val="24"/>
              </w:rPr>
              <w:t>C</w:t>
            </w:r>
            <w:r w:rsidRPr="00B00524">
              <w:rPr>
                <w:rFonts w:ascii="Times New Roman" w:hAnsi="宋体" w:cs="宋体" w:hint="eastAsia"/>
                <w:sz w:val="24"/>
                <w:szCs w:val="24"/>
              </w:rPr>
              <w:t>谱，质谱和红外来表征分子结构，用</w:t>
            </w:r>
            <w:proofErr w:type="spellStart"/>
            <w:r w:rsidRPr="00B00524">
              <w:rPr>
                <w:rFonts w:ascii="Times New Roman" w:hAnsi="Times New Roman" w:cs="宋体" w:hint="eastAsia"/>
                <w:sz w:val="24"/>
                <w:szCs w:val="24"/>
              </w:rPr>
              <w:t>DSC,Xrd</w:t>
            </w:r>
            <w:proofErr w:type="spellEnd"/>
            <w:r w:rsidRPr="00B00524">
              <w:rPr>
                <w:rFonts w:ascii="Times New Roman" w:hAnsi="宋体" w:cs="宋体" w:hint="eastAsia"/>
                <w:sz w:val="24"/>
                <w:szCs w:val="24"/>
              </w:rPr>
              <w:t>和偏光来解析分子的相结构和相行为，最后用检测紫外，荧光和磷光的仪器来探究分子的发光行为。</w:t>
            </w:r>
          </w:p>
          <w:p w:rsidR="005C33C9" w:rsidRPr="00B00524" w:rsidRDefault="004F6E37" w:rsidP="009A2095">
            <w:pPr>
              <w:spacing w:beforeLines="30" w:before="93" w:afterLines="20" w:after="62" w:line="400" w:lineRule="exact"/>
              <w:ind w:firstLineChars="150" w:firstLine="361"/>
              <w:rPr>
                <w:rFonts w:ascii="Times New Roman" w:hAnsi="Times New Roman" w:cs="宋体"/>
                <w:b/>
                <w:bCs/>
                <w:sz w:val="24"/>
                <w:szCs w:val="24"/>
              </w:rPr>
            </w:pPr>
            <w:r w:rsidRPr="00B00524">
              <w:rPr>
                <w:rFonts w:ascii="Times New Roman" w:hAnsi="宋体" w:cs="宋体" w:hint="eastAsia"/>
                <w:b/>
                <w:bCs/>
                <w:sz w:val="24"/>
                <w:szCs w:val="24"/>
              </w:rPr>
              <w:t>（</w:t>
            </w:r>
            <w:r w:rsidRPr="00B00524">
              <w:rPr>
                <w:rFonts w:ascii="Times New Roman" w:hAnsi="Times New Roman" w:cs="宋体" w:hint="eastAsia"/>
                <w:b/>
                <w:bCs/>
                <w:sz w:val="24"/>
                <w:szCs w:val="24"/>
              </w:rPr>
              <w:t>3</w:t>
            </w:r>
            <w:r w:rsidRPr="00B00524">
              <w:rPr>
                <w:rFonts w:ascii="Times New Roman" w:hAnsi="宋体" w:cs="宋体" w:hint="eastAsia"/>
                <w:b/>
                <w:bCs/>
                <w:sz w:val="24"/>
                <w:szCs w:val="24"/>
              </w:rPr>
              <w:t>）实验方案的可行性分析</w:t>
            </w:r>
          </w:p>
          <w:p w:rsidR="005C33C9" w:rsidRPr="00B00524" w:rsidRDefault="004F6E37" w:rsidP="00CB0737">
            <w:pPr>
              <w:spacing w:line="400" w:lineRule="exact"/>
              <w:ind w:firstLineChars="200" w:firstLine="480"/>
              <w:rPr>
                <w:rFonts w:ascii="Times New Roman" w:hAnsi="Times New Roman" w:cs="宋体"/>
                <w:b/>
                <w:bCs/>
                <w:sz w:val="24"/>
                <w:szCs w:val="24"/>
              </w:rPr>
            </w:pPr>
            <w:r w:rsidRPr="00B00524">
              <w:rPr>
                <w:rFonts w:ascii="Times New Roman" w:hAnsi="宋体" w:cs="宋体" w:hint="eastAsia"/>
                <w:sz w:val="24"/>
                <w:szCs w:val="24"/>
              </w:rPr>
              <w:t>具有</w:t>
            </w:r>
            <w:r w:rsidRPr="00B00524">
              <w:rPr>
                <w:rFonts w:ascii="Times New Roman" w:hAnsi="Times New Roman" w:cs="宋体" w:hint="eastAsia"/>
                <w:sz w:val="24"/>
                <w:szCs w:val="24"/>
              </w:rPr>
              <w:t>AIE</w:t>
            </w:r>
            <w:r w:rsidRPr="00B00524">
              <w:rPr>
                <w:rFonts w:ascii="Times New Roman" w:hAnsi="宋体" w:cs="宋体" w:hint="eastAsia"/>
                <w:sz w:val="24"/>
                <w:szCs w:val="24"/>
              </w:rPr>
              <w:t>效应的分子自从被发现以来得到了科学家的广泛研究，积累了大量的成功经验。另外，具有</w:t>
            </w:r>
            <w:r w:rsidRPr="00B00524">
              <w:rPr>
                <w:rFonts w:ascii="Times New Roman" w:hAnsi="Times New Roman" w:cs="宋体" w:hint="eastAsia"/>
                <w:sz w:val="24"/>
                <w:szCs w:val="24"/>
              </w:rPr>
              <w:t>AIE</w:t>
            </w:r>
            <w:r w:rsidRPr="00B00524">
              <w:rPr>
                <w:rFonts w:ascii="Times New Roman" w:hAnsi="宋体" w:cs="宋体" w:hint="eastAsia"/>
                <w:sz w:val="24"/>
                <w:szCs w:val="24"/>
              </w:rPr>
              <w:t>效应的</w:t>
            </w:r>
            <w:r w:rsidRPr="00B00524">
              <w:rPr>
                <w:rFonts w:ascii="Times New Roman" w:hAnsi="Times New Roman" w:cs="宋体" w:hint="eastAsia"/>
                <w:sz w:val="24"/>
                <w:szCs w:val="24"/>
              </w:rPr>
              <w:t>TPE</w:t>
            </w:r>
            <w:r w:rsidRPr="00B00524">
              <w:rPr>
                <w:rFonts w:ascii="Times New Roman" w:hAnsi="宋体" w:cs="宋体" w:hint="eastAsia"/>
                <w:sz w:val="24"/>
                <w:szCs w:val="24"/>
              </w:rPr>
              <w:t>发色团与其他液晶元相结合时，仍然保持</w:t>
            </w:r>
            <w:r w:rsidRPr="00B00524">
              <w:rPr>
                <w:rFonts w:ascii="Times New Roman" w:hAnsi="Times New Roman" w:cs="宋体" w:hint="eastAsia"/>
                <w:sz w:val="24"/>
                <w:szCs w:val="24"/>
              </w:rPr>
              <w:t>AIE</w:t>
            </w:r>
            <w:r w:rsidRPr="00B00524">
              <w:rPr>
                <w:rFonts w:ascii="Times New Roman" w:hAnsi="宋体" w:cs="宋体" w:hint="eastAsia"/>
                <w:sz w:val="24"/>
                <w:szCs w:val="24"/>
              </w:rPr>
              <w:t>效应，甚至具有</w:t>
            </w:r>
            <w:r w:rsidRPr="00B00524">
              <w:rPr>
                <w:rFonts w:ascii="Times New Roman" w:hAnsi="Times New Roman" w:cs="宋体" w:hint="eastAsia"/>
                <w:sz w:val="24"/>
                <w:szCs w:val="24"/>
              </w:rPr>
              <w:t>AIE</w:t>
            </w:r>
            <w:r w:rsidRPr="00B00524">
              <w:rPr>
                <w:rFonts w:ascii="Times New Roman" w:hAnsi="宋体" w:cs="宋体" w:hint="eastAsia"/>
                <w:sz w:val="24"/>
                <w:szCs w:val="24"/>
              </w:rPr>
              <w:t>效应分子与</w:t>
            </w:r>
            <w:r w:rsidRPr="00B00524">
              <w:rPr>
                <w:rFonts w:ascii="Times New Roman" w:hAnsi="Times New Roman" w:cs="宋体" w:hint="eastAsia"/>
                <w:sz w:val="24"/>
                <w:szCs w:val="24"/>
              </w:rPr>
              <w:t>ACQ</w:t>
            </w:r>
            <w:r w:rsidRPr="00B00524">
              <w:rPr>
                <w:rFonts w:ascii="Times New Roman" w:hAnsi="宋体" w:cs="宋体" w:hint="eastAsia"/>
                <w:sz w:val="24"/>
                <w:szCs w:val="24"/>
              </w:rPr>
              <w:t>分子相结合时也是表现出了</w:t>
            </w:r>
            <w:r w:rsidRPr="00B00524">
              <w:rPr>
                <w:rFonts w:ascii="Times New Roman" w:hAnsi="Times New Roman" w:cs="宋体" w:hint="eastAsia"/>
                <w:sz w:val="24"/>
                <w:szCs w:val="24"/>
              </w:rPr>
              <w:t>AIE</w:t>
            </w:r>
            <w:r w:rsidRPr="00B00524">
              <w:rPr>
                <w:rFonts w:ascii="Times New Roman" w:hAnsi="宋体" w:cs="宋体" w:hint="eastAsia"/>
                <w:sz w:val="24"/>
                <w:szCs w:val="24"/>
              </w:rPr>
              <w:t>的效应，这为荧光液晶的产生提供了理论的支持。另外，重原子</w:t>
            </w:r>
            <w:proofErr w:type="spellStart"/>
            <w:r w:rsidRPr="00B00524">
              <w:rPr>
                <w:rFonts w:ascii="Times New Roman" w:hAnsi="Times New Roman" w:cs="宋体" w:hint="eastAsia"/>
                <w:sz w:val="24"/>
                <w:szCs w:val="24"/>
              </w:rPr>
              <w:t>Br,I</w:t>
            </w:r>
            <w:proofErr w:type="spellEnd"/>
            <w:r w:rsidRPr="00B00524">
              <w:rPr>
                <w:rFonts w:ascii="Times New Roman" w:hAnsi="宋体" w:cs="宋体" w:hint="eastAsia"/>
                <w:sz w:val="24"/>
                <w:szCs w:val="24"/>
              </w:rPr>
              <w:t>等引入有机发色团从而开启磷光也有相关的报道。</w:t>
            </w:r>
          </w:p>
          <w:p w:rsidR="005C33C9" w:rsidRPr="00B00524" w:rsidRDefault="004F6E37" w:rsidP="004F6E37">
            <w:pPr>
              <w:spacing w:line="400" w:lineRule="exact"/>
              <w:ind w:firstLineChars="200" w:firstLine="480"/>
              <w:rPr>
                <w:rFonts w:ascii="Times New Roman" w:hAnsi="Times New Roman" w:cs="宋体"/>
                <w:sz w:val="24"/>
                <w:szCs w:val="24"/>
              </w:rPr>
            </w:pPr>
            <w:r w:rsidRPr="00B00524">
              <w:rPr>
                <w:rFonts w:ascii="Times New Roman" w:hAnsi="宋体" w:cs="宋体" w:hint="eastAsia"/>
                <w:sz w:val="24"/>
                <w:szCs w:val="24"/>
              </w:rPr>
              <w:t>该申请书中用于分子的合成及其制备的原材料均为常规药品和试剂，且制备方法均为简单的有机合成。实验中所采用的实验手段例如；</w:t>
            </w:r>
            <w:r w:rsidRPr="00B00524">
              <w:rPr>
                <w:rFonts w:ascii="Times New Roman" w:hAnsi="Times New Roman" w:cs="宋体" w:hint="eastAsia"/>
                <w:sz w:val="24"/>
                <w:szCs w:val="24"/>
              </w:rPr>
              <w:t>DSC, POM, XRD,</w:t>
            </w:r>
            <w:r w:rsidRPr="00B00524">
              <w:rPr>
                <w:rFonts w:ascii="Times New Roman" w:hAnsi="宋体" w:cs="宋体" w:hint="eastAsia"/>
                <w:sz w:val="24"/>
                <w:szCs w:val="24"/>
              </w:rPr>
              <w:t>等方法是研究领域经典的研究手段，为项目的开展提供了切实可行的研究方法。</w:t>
            </w:r>
          </w:p>
          <w:p w:rsidR="005C33C9" w:rsidRPr="00CB0737" w:rsidRDefault="004F6E37" w:rsidP="009A2095">
            <w:pPr>
              <w:pStyle w:val="4"/>
              <w:spacing w:beforeLines="50" w:before="156" w:afterLines="20" w:after="62" w:line="400" w:lineRule="exact"/>
              <w:ind w:firstLineChars="200" w:firstLine="482"/>
              <w:rPr>
                <w:rFonts w:ascii="Times New Roman" w:hAnsi="Times New Roman"/>
              </w:rPr>
            </w:pPr>
            <w:r w:rsidRPr="00CB0737">
              <w:rPr>
                <w:rFonts w:ascii="Times New Roman" w:hAnsi="Times New Roman" w:hint="eastAsia"/>
              </w:rPr>
              <w:t>2</w:t>
            </w:r>
            <w:r w:rsidRPr="00CB0737">
              <w:rPr>
                <w:rFonts w:ascii="Times New Roman" w:hAnsi="Times New Roman" w:hint="eastAsia"/>
              </w:rPr>
              <w:t>、拟解决的关键问题</w:t>
            </w:r>
          </w:p>
          <w:p w:rsidR="005C33C9" w:rsidRPr="00B00524" w:rsidRDefault="004F6E37" w:rsidP="00CB0737">
            <w:pPr>
              <w:spacing w:line="400" w:lineRule="exact"/>
              <w:ind w:firstLineChars="200" w:firstLine="480"/>
              <w:rPr>
                <w:rFonts w:ascii="Times New Roman" w:hAnsi="Times New Roman" w:cs="宋体"/>
                <w:sz w:val="24"/>
                <w:szCs w:val="24"/>
              </w:rPr>
            </w:pPr>
            <w:r w:rsidRPr="00B00524">
              <w:rPr>
                <w:rFonts w:ascii="Times New Roman" w:hAnsi="宋体" w:cs="宋体" w:hint="eastAsia"/>
                <w:sz w:val="24"/>
                <w:szCs w:val="24"/>
              </w:rPr>
              <w:t>由于传统的大部分染料分子具有聚集诱导淬灭（</w:t>
            </w:r>
            <w:r w:rsidRPr="00B00524">
              <w:rPr>
                <w:rFonts w:ascii="Times New Roman" w:hAnsi="Times New Roman" w:cs="宋体" w:hint="eastAsia"/>
                <w:sz w:val="24"/>
                <w:szCs w:val="24"/>
              </w:rPr>
              <w:t>ACQ</w:t>
            </w:r>
            <w:r w:rsidRPr="00B00524">
              <w:rPr>
                <w:rFonts w:ascii="Times New Roman" w:hAnsi="宋体" w:cs="宋体" w:hint="eastAsia"/>
                <w:sz w:val="24"/>
                <w:szCs w:val="24"/>
              </w:rPr>
              <w:t>）效应，不能直接用于固态薄膜发光使得其发光性质受到很大的局限。而且有机物长寿命的三重激发态（磷光）很容易通过非辐射衰变，这是由热扰动，分子内运动，溶质</w:t>
            </w:r>
            <w:r w:rsidRPr="00B00524">
              <w:rPr>
                <w:rFonts w:ascii="Times New Roman" w:hAnsi="Times New Roman" w:cs="宋体" w:hint="eastAsia"/>
                <w:sz w:val="24"/>
                <w:szCs w:val="24"/>
              </w:rPr>
              <w:t>-</w:t>
            </w:r>
            <w:r w:rsidRPr="00B00524">
              <w:rPr>
                <w:rFonts w:ascii="Times New Roman" w:hAnsi="宋体" w:cs="宋体" w:hint="eastAsia"/>
                <w:sz w:val="24"/>
                <w:szCs w:val="24"/>
              </w:rPr>
              <w:t>溶质和溶质</w:t>
            </w:r>
            <w:r w:rsidRPr="00B00524">
              <w:rPr>
                <w:rFonts w:ascii="Times New Roman" w:hAnsi="Times New Roman" w:cs="宋体" w:hint="eastAsia"/>
                <w:sz w:val="24"/>
                <w:szCs w:val="24"/>
              </w:rPr>
              <w:t>-</w:t>
            </w:r>
            <w:r w:rsidRPr="00B00524">
              <w:rPr>
                <w:rFonts w:ascii="Times New Roman" w:hAnsi="宋体" w:cs="宋体" w:hint="eastAsia"/>
                <w:sz w:val="24"/>
                <w:szCs w:val="24"/>
              </w:rPr>
              <w:t>溶剂碰撞，以及氧气，湿气等分子内相互作用引起的。而重原子</w:t>
            </w:r>
            <w:r w:rsidRPr="00B00524">
              <w:rPr>
                <w:rFonts w:ascii="Times New Roman" w:hAnsi="Times New Roman" w:cs="宋体" w:hint="eastAsia"/>
                <w:sz w:val="24"/>
                <w:szCs w:val="24"/>
              </w:rPr>
              <w:t>Br</w:t>
            </w:r>
            <w:r w:rsidRPr="00B00524">
              <w:rPr>
                <w:rFonts w:ascii="Times New Roman" w:hAnsi="宋体" w:cs="宋体" w:hint="eastAsia"/>
                <w:sz w:val="24"/>
                <w:szCs w:val="24"/>
              </w:rPr>
              <w:t>可以与苯环上的</w:t>
            </w:r>
            <w:r w:rsidRPr="00B00524">
              <w:rPr>
                <w:rFonts w:ascii="Times New Roman" w:hAnsi="Times New Roman" w:cs="宋体" w:hint="eastAsia"/>
                <w:sz w:val="24"/>
                <w:szCs w:val="24"/>
              </w:rPr>
              <w:t>H</w:t>
            </w:r>
            <w:r w:rsidRPr="00B00524">
              <w:rPr>
                <w:rFonts w:ascii="Times New Roman" w:hAnsi="宋体" w:cs="宋体" w:hint="eastAsia"/>
                <w:sz w:val="24"/>
                <w:szCs w:val="24"/>
              </w:rPr>
              <w:t>形成</w:t>
            </w:r>
            <w:r w:rsidRPr="00B00524">
              <w:rPr>
                <w:rFonts w:ascii="Times New Roman" w:hAnsi="Times New Roman" w:cs="宋体" w:hint="eastAsia"/>
                <w:sz w:val="24"/>
                <w:szCs w:val="24"/>
              </w:rPr>
              <w:t>Br-H,</w:t>
            </w:r>
            <w:r w:rsidRPr="00B00524">
              <w:rPr>
                <w:rFonts w:ascii="Times New Roman" w:hAnsi="宋体" w:cs="宋体" w:hint="eastAsia"/>
                <w:sz w:val="24"/>
                <w:szCs w:val="24"/>
              </w:rPr>
              <w:t>以及</w:t>
            </w:r>
            <w:r w:rsidRPr="00B00524">
              <w:rPr>
                <w:rFonts w:ascii="Times New Roman" w:hAnsi="Times New Roman" w:cs="宋体" w:hint="eastAsia"/>
                <w:sz w:val="24"/>
                <w:szCs w:val="24"/>
              </w:rPr>
              <w:t>Br-Br</w:t>
            </w:r>
            <w:r w:rsidRPr="00B00524">
              <w:rPr>
                <w:rFonts w:ascii="Times New Roman" w:hAnsi="宋体" w:cs="宋体" w:hint="eastAsia"/>
                <w:sz w:val="24"/>
                <w:szCs w:val="24"/>
              </w:rPr>
              <w:t>等分子内氢键从而大大限制分子内作用，同时也可以提高激发态系间跨越的效率，从而进一步提高磷光的发射。</w:t>
            </w:r>
          </w:p>
          <w:p w:rsidR="005C33C9" w:rsidRPr="00CB0737" w:rsidRDefault="004F6E37" w:rsidP="009A2095">
            <w:pPr>
              <w:pStyle w:val="4"/>
              <w:spacing w:beforeLines="50" w:before="156" w:afterLines="20" w:after="62" w:line="400" w:lineRule="exact"/>
              <w:ind w:firstLineChars="200" w:firstLine="482"/>
              <w:rPr>
                <w:rFonts w:ascii="Times New Roman" w:hAnsi="Times New Roman"/>
              </w:rPr>
            </w:pPr>
            <w:r w:rsidRPr="00CB0737">
              <w:rPr>
                <w:rFonts w:ascii="Times New Roman" w:hAnsi="Times New Roman" w:hint="eastAsia"/>
              </w:rPr>
              <w:lastRenderedPageBreak/>
              <w:t>3</w:t>
            </w:r>
            <w:r w:rsidRPr="00CB0737">
              <w:rPr>
                <w:rFonts w:ascii="Times New Roman" w:hAnsi="Times New Roman" w:hint="eastAsia"/>
              </w:rPr>
              <w:t>、预期成果</w:t>
            </w:r>
          </w:p>
          <w:p w:rsidR="005C33C9" w:rsidRPr="00B00524" w:rsidRDefault="004F6E37" w:rsidP="00CB0737">
            <w:pPr>
              <w:spacing w:line="400" w:lineRule="exact"/>
              <w:ind w:firstLineChars="200" w:firstLine="480"/>
              <w:rPr>
                <w:rFonts w:ascii="Times New Roman" w:hAnsi="Times New Roman" w:cs="宋体"/>
                <w:sz w:val="24"/>
                <w:szCs w:val="24"/>
              </w:rPr>
            </w:pPr>
            <w:r w:rsidRPr="00B00524">
              <w:rPr>
                <w:rFonts w:ascii="Times New Roman" w:hAnsi="宋体" w:cs="宋体" w:hint="eastAsia"/>
                <w:sz w:val="24"/>
                <w:szCs w:val="24"/>
              </w:rPr>
              <w:t>合成的荧光液晶分子是一种极具潜力的功能材料，可应用于传感器，荧光探针，</w:t>
            </w:r>
            <w:r w:rsidRPr="00B00524">
              <w:rPr>
                <w:rFonts w:ascii="Times New Roman" w:hAnsi="Times New Roman" w:cs="宋体" w:hint="eastAsia"/>
                <w:sz w:val="24"/>
                <w:szCs w:val="24"/>
              </w:rPr>
              <w:t>LED</w:t>
            </w:r>
            <w:r w:rsidRPr="00B00524">
              <w:rPr>
                <w:rFonts w:ascii="Times New Roman" w:hAnsi="宋体" w:cs="宋体" w:hint="eastAsia"/>
                <w:sz w:val="24"/>
                <w:szCs w:val="24"/>
              </w:rPr>
              <w:t>发光器等。</w:t>
            </w:r>
          </w:p>
          <w:p w:rsidR="005C33C9" w:rsidRPr="00B00524" w:rsidRDefault="004F6E37" w:rsidP="00CB0737">
            <w:pPr>
              <w:spacing w:line="400" w:lineRule="exact"/>
              <w:ind w:firstLineChars="200" w:firstLine="480"/>
              <w:rPr>
                <w:rFonts w:ascii="Times New Roman" w:hAnsi="Times New Roman" w:cs="宋体"/>
                <w:b/>
                <w:bCs/>
                <w:sz w:val="24"/>
              </w:rPr>
            </w:pPr>
            <w:r w:rsidRPr="00B00524">
              <w:rPr>
                <w:rFonts w:ascii="Times New Roman" w:hAnsi="宋体" w:cs="宋体" w:hint="eastAsia"/>
                <w:sz w:val="24"/>
                <w:szCs w:val="24"/>
              </w:rPr>
              <w:t>在导师指导下发表学术论文</w:t>
            </w:r>
            <w:r w:rsidRPr="00B00524">
              <w:rPr>
                <w:rFonts w:ascii="Times New Roman" w:hAnsi="Times New Roman" w:cs="宋体" w:hint="eastAsia"/>
                <w:sz w:val="24"/>
                <w:szCs w:val="24"/>
              </w:rPr>
              <w:t>1-2</w:t>
            </w:r>
            <w:r w:rsidRPr="00B00524">
              <w:rPr>
                <w:rFonts w:ascii="Times New Roman" w:hAnsi="宋体" w:cs="宋体" w:hint="eastAsia"/>
                <w:sz w:val="24"/>
                <w:szCs w:val="24"/>
              </w:rPr>
              <w:t>篇。</w:t>
            </w:r>
          </w:p>
          <w:p w:rsidR="005C33C9" w:rsidRPr="004F6E37" w:rsidRDefault="004F6E37" w:rsidP="009A2095">
            <w:pPr>
              <w:tabs>
                <w:tab w:val="left" w:pos="792"/>
              </w:tabs>
              <w:spacing w:beforeLines="100" w:before="312" w:afterLines="50" w:after="156" w:line="400" w:lineRule="exact"/>
              <w:ind w:left="970" w:hanging="970"/>
              <w:rPr>
                <w:rFonts w:ascii="黑体" w:eastAsia="黑体" w:hAnsi="黑体"/>
                <w:b/>
                <w:bCs/>
                <w:sz w:val="28"/>
                <w:szCs w:val="28"/>
              </w:rPr>
            </w:pPr>
            <w:r>
              <w:rPr>
                <w:rFonts w:ascii="黑体" w:eastAsia="黑体" w:hAnsi="黑体" w:hint="eastAsia"/>
                <w:b/>
                <w:bCs/>
                <w:sz w:val="28"/>
                <w:szCs w:val="28"/>
              </w:rPr>
              <w:t>（七）</w:t>
            </w:r>
            <w:r w:rsidRPr="004F6E37">
              <w:rPr>
                <w:rFonts w:ascii="黑体" w:eastAsia="黑体" w:hAnsi="黑体" w:hint="eastAsia"/>
                <w:b/>
                <w:bCs/>
                <w:sz w:val="28"/>
                <w:szCs w:val="28"/>
              </w:rPr>
              <w:t>项目研究进度安排</w:t>
            </w:r>
          </w:p>
          <w:p w:rsidR="005C33C9" w:rsidRPr="00CB0737" w:rsidRDefault="004F6E37" w:rsidP="009A2095">
            <w:pPr>
              <w:pStyle w:val="4"/>
              <w:spacing w:beforeLines="50" w:before="156" w:afterLines="20" w:after="62" w:line="400" w:lineRule="exact"/>
              <w:ind w:firstLineChars="200" w:firstLine="482"/>
              <w:rPr>
                <w:rFonts w:ascii="Times New Roman" w:hAnsi="Times New Roman"/>
              </w:rPr>
            </w:pPr>
            <w:r w:rsidRPr="00CB0737">
              <w:rPr>
                <w:rFonts w:ascii="Times New Roman" w:hAnsi="Times New Roman" w:hint="eastAsia"/>
              </w:rPr>
              <w:t>2019.03</w:t>
            </w:r>
            <w:r w:rsidRPr="00CB0737">
              <w:rPr>
                <w:rFonts w:ascii="Times New Roman" w:hAnsi="Times New Roman" w:hint="eastAsia"/>
              </w:rPr>
              <w:t>—</w:t>
            </w:r>
            <w:r w:rsidRPr="00CB0737">
              <w:rPr>
                <w:rFonts w:ascii="Times New Roman" w:hAnsi="Times New Roman" w:hint="eastAsia"/>
              </w:rPr>
              <w:t>2020.03</w:t>
            </w:r>
          </w:p>
          <w:p w:rsidR="005C33C9" w:rsidRPr="00B00524" w:rsidRDefault="004F6E37" w:rsidP="004F6E37">
            <w:pPr>
              <w:spacing w:line="400" w:lineRule="exact"/>
              <w:ind w:firstLineChars="200" w:firstLine="480"/>
              <w:rPr>
                <w:rFonts w:ascii="Times New Roman" w:hAnsi="Times New Roman" w:cs="宋体"/>
                <w:sz w:val="24"/>
                <w:szCs w:val="24"/>
              </w:rPr>
            </w:pPr>
            <w:r w:rsidRPr="00B00524">
              <w:rPr>
                <w:rFonts w:ascii="Times New Roman" w:hAnsi="宋体" w:cs="宋体" w:hint="eastAsia"/>
                <w:sz w:val="24"/>
                <w:szCs w:val="24"/>
              </w:rPr>
              <w:t>合成</w:t>
            </w:r>
            <w:r w:rsidRPr="00B00524">
              <w:rPr>
                <w:rFonts w:ascii="Times New Roman" w:hAnsi="Times New Roman" w:cs="宋体" w:hint="eastAsia"/>
                <w:sz w:val="24"/>
                <w:szCs w:val="24"/>
              </w:rPr>
              <w:t>3-</w:t>
            </w:r>
            <w:r w:rsidRPr="00B00524">
              <w:rPr>
                <w:rFonts w:ascii="Times New Roman" w:hAnsi="宋体" w:cs="宋体" w:hint="eastAsia"/>
                <w:sz w:val="24"/>
                <w:szCs w:val="24"/>
              </w:rPr>
              <w:t>（</w:t>
            </w:r>
            <w:r w:rsidRPr="00B00524">
              <w:rPr>
                <w:rFonts w:ascii="Times New Roman" w:hAnsi="Times New Roman" w:cs="宋体" w:hint="eastAsia"/>
                <w:sz w:val="24"/>
                <w:szCs w:val="24"/>
              </w:rPr>
              <w:t>4</w:t>
            </w:r>
            <w:r w:rsidRPr="00B00524">
              <w:rPr>
                <w:rFonts w:ascii="Times New Roman" w:hAnsi="宋体" w:cs="宋体" w:hint="eastAsia"/>
                <w:sz w:val="24"/>
                <w:szCs w:val="24"/>
              </w:rPr>
              <w:t>，</w:t>
            </w:r>
            <w:r w:rsidRPr="00B00524">
              <w:rPr>
                <w:rFonts w:ascii="Times New Roman" w:hAnsi="Times New Roman" w:cs="宋体" w:hint="eastAsia"/>
                <w:sz w:val="24"/>
                <w:szCs w:val="24"/>
              </w:rPr>
              <w:t>4</w:t>
            </w:r>
            <w:r w:rsidRPr="00B00524">
              <w:rPr>
                <w:rFonts w:ascii="Times New Roman" w:hAnsi="Times New Roman" w:cs="宋体" w:hint="eastAsia"/>
                <w:sz w:val="24"/>
                <w:szCs w:val="24"/>
              </w:rPr>
              <w:t>’</w:t>
            </w:r>
            <w:r w:rsidRPr="00B00524">
              <w:rPr>
                <w:rFonts w:ascii="Times New Roman" w:hAnsi="Times New Roman" w:cs="宋体" w:hint="eastAsia"/>
                <w:sz w:val="24"/>
                <w:szCs w:val="24"/>
              </w:rPr>
              <w:t>-</w:t>
            </w:r>
            <w:r w:rsidRPr="00B00524">
              <w:rPr>
                <w:rFonts w:ascii="Times New Roman" w:hAnsi="宋体" w:cs="宋体" w:hint="eastAsia"/>
                <w:sz w:val="24"/>
                <w:szCs w:val="24"/>
              </w:rPr>
              <w:t>二丁氧基</w:t>
            </w:r>
            <w:r w:rsidRPr="00B00524">
              <w:rPr>
                <w:rFonts w:ascii="Times New Roman" w:hAnsi="Times New Roman" w:cs="宋体" w:hint="eastAsia"/>
                <w:sz w:val="24"/>
                <w:szCs w:val="24"/>
              </w:rPr>
              <w:t>-</w:t>
            </w:r>
            <w:r w:rsidRPr="00B00524">
              <w:rPr>
                <w:rFonts w:ascii="Times New Roman" w:hAnsi="宋体" w:cs="宋体" w:hint="eastAsia"/>
                <w:sz w:val="24"/>
                <w:szCs w:val="24"/>
              </w:rPr>
              <w:t>四苯乙烯基）</w:t>
            </w:r>
            <w:r w:rsidRPr="00B00524">
              <w:rPr>
                <w:rFonts w:ascii="Times New Roman" w:hAnsi="Times New Roman" w:cs="宋体" w:hint="eastAsia"/>
                <w:sz w:val="24"/>
                <w:szCs w:val="24"/>
              </w:rPr>
              <w:t>-5-</w:t>
            </w:r>
            <w:r w:rsidRPr="00B00524">
              <w:rPr>
                <w:rFonts w:ascii="Times New Roman" w:hAnsi="宋体" w:cs="宋体" w:hint="eastAsia"/>
                <w:sz w:val="24"/>
                <w:szCs w:val="24"/>
              </w:rPr>
              <w:t>溴苯乙烯分子，且熟练掌握其实验技巧，能大量合成原料，并能顺利通过该创新性实验的中期检查。</w:t>
            </w:r>
          </w:p>
          <w:p w:rsidR="005C33C9" w:rsidRPr="00CB0737" w:rsidRDefault="004F6E37" w:rsidP="009A2095">
            <w:pPr>
              <w:pStyle w:val="4"/>
              <w:spacing w:beforeLines="50" w:before="156" w:afterLines="20" w:after="62" w:line="400" w:lineRule="exact"/>
              <w:ind w:firstLineChars="200" w:firstLine="482"/>
              <w:rPr>
                <w:rFonts w:ascii="Times New Roman" w:hAnsi="Times New Roman"/>
              </w:rPr>
            </w:pPr>
            <w:r w:rsidRPr="00CB0737">
              <w:rPr>
                <w:rFonts w:ascii="Times New Roman" w:hAnsi="Times New Roman" w:hint="eastAsia"/>
              </w:rPr>
              <w:t>2020.03</w:t>
            </w:r>
            <w:r w:rsidRPr="00CB0737">
              <w:rPr>
                <w:rFonts w:ascii="Times New Roman" w:hAnsi="Times New Roman" w:hint="eastAsia"/>
              </w:rPr>
              <w:t>—</w:t>
            </w:r>
            <w:r w:rsidRPr="00CB0737">
              <w:rPr>
                <w:rFonts w:ascii="Times New Roman" w:hAnsi="Times New Roman" w:hint="eastAsia"/>
              </w:rPr>
              <w:t>2021.03</w:t>
            </w:r>
          </w:p>
          <w:p w:rsidR="005C33C9" w:rsidRPr="00B00524" w:rsidRDefault="004F6E37" w:rsidP="004F6E37">
            <w:pPr>
              <w:spacing w:line="400" w:lineRule="exact"/>
              <w:ind w:firstLineChars="200" w:firstLine="480"/>
              <w:rPr>
                <w:rFonts w:ascii="Times New Roman" w:hAnsi="Times New Roman" w:cs="宋体"/>
                <w:sz w:val="24"/>
                <w:szCs w:val="24"/>
              </w:rPr>
            </w:pPr>
            <w:r w:rsidRPr="00B00524">
              <w:rPr>
                <w:rFonts w:ascii="Times New Roman" w:hAnsi="宋体" w:cs="宋体" w:hint="eastAsia"/>
                <w:sz w:val="24"/>
                <w:szCs w:val="24"/>
              </w:rPr>
              <w:t>能熟练合成</w:t>
            </w:r>
            <w:r w:rsidRPr="00B00524">
              <w:rPr>
                <w:rFonts w:ascii="Times New Roman" w:hAnsi="Times New Roman" w:cs="宋体" w:hint="eastAsia"/>
                <w:sz w:val="24"/>
                <w:szCs w:val="24"/>
              </w:rPr>
              <w:t>3-</w:t>
            </w:r>
            <w:r w:rsidRPr="00B00524">
              <w:rPr>
                <w:rFonts w:ascii="Times New Roman" w:hAnsi="宋体" w:cs="宋体" w:hint="eastAsia"/>
                <w:sz w:val="24"/>
                <w:szCs w:val="24"/>
              </w:rPr>
              <w:t>（</w:t>
            </w:r>
            <w:r w:rsidRPr="00B00524">
              <w:rPr>
                <w:rFonts w:ascii="Times New Roman" w:hAnsi="Times New Roman" w:cs="宋体" w:hint="eastAsia"/>
                <w:sz w:val="24"/>
                <w:szCs w:val="24"/>
              </w:rPr>
              <w:t>4</w:t>
            </w:r>
            <w:r w:rsidRPr="00B00524">
              <w:rPr>
                <w:rFonts w:ascii="Times New Roman" w:hAnsi="宋体" w:cs="宋体" w:hint="eastAsia"/>
                <w:sz w:val="24"/>
                <w:szCs w:val="24"/>
              </w:rPr>
              <w:t>，</w:t>
            </w:r>
            <w:r w:rsidRPr="00B00524">
              <w:rPr>
                <w:rFonts w:ascii="Times New Roman" w:hAnsi="Times New Roman" w:cs="宋体" w:hint="eastAsia"/>
                <w:sz w:val="24"/>
                <w:szCs w:val="24"/>
              </w:rPr>
              <w:t>4</w:t>
            </w:r>
            <w:r w:rsidRPr="00B00524">
              <w:rPr>
                <w:rFonts w:ascii="Times New Roman" w:hAnsi="Times New Roman" w:cs="宋体" w:hint="eastAsia"/>
                <w:sz w:val="24"/>
                <w:szCs w:val="24"/>
              </w:rPr>
              <w:t>’</w:t>
            </w:r>
            <w:r w:rsidRPr="00B00524">
              <w:rPr>
                <w:rFonts w:ascii="Times New Roman" w:hAnsi="Times New Roman" w:cs="宋体" w:hint="eastAsia"/>
                <w:sz w:val="24"/>
                <w:szCs w:val="24"/>
              </w:rPr>
              <w:t>-</w:t>
            </w:r>
            <w:r w:rsidRPr="00B00524">
              <w:rPr>
                <w:rFonts w:ascii="Times New Roman" w:hAnsi="宋体" w:cs="宋体" w:hint="eastAsia"/>
                <w:sz w:val="24"/>
                <w:szCs w:val="24"/>
              </w:rPr>
              <w:t>二丁氧基</w:t>
            </w:r>
            <w:r w:rsidRPr="00B00524">
              <w:rPr>
                <w:rFonts w:ascii="Times New Roman" w:hAnsi="Times New Roman" w:cs="宋体" w:hint="eastAsia"/>
                <w:sz w:val="24"/>
                <w:szCs w:val="24"/>
              </w:rPr>
              <w:t>-</w:t>
            </w:r>
            <w:r w:rsidRPr="00B00524">
              <w:rPr>
                <w:rFonts w:ascii="Times New Roman" w:hAnsi="宋体" w:cs="宋体" w:hint="eastAsia"/>
                <w:sz w:val="24"/>
                <w:szCs w:val="24"/>
              </w:rPr>
              <w:t>四苯乙烯基）</w:t>
            </w:r>
            <w:r w:rsidRPr="00B00524">
              <w:rPr>
                <w:rFonts w:ascii="Times New Roman" w:hAnsi="Times New Roman" w:cs="宋体" w:hint="eastAsia"/>
                <w:sz w:val="24"/>
                <w:szCs w:val="24"/>
              </w:rPr>
              <w:t>-5-</w:t>
            </w:r>
            <w:r w:rsidRPr="00B00524">
              <w:rPr>
                <w:rFonts w:ascii="Times New Roman" w:hAnsi="宋体" w:cs="宋体" w:hint="eastAsia"/>
                <w:sz w:val="24"/>
                <w:szCs w:val="24"/>
              </w:rPr>
              <w:t>溴苯乙烯分子，完成测试表征，预计能得到我们所期望的具有</w:t>
            </w:r>
            <w:r w:rsidRPr="00B00524">
              <w:rPr>
                <w:rFonts w:ascii="Times New Roman" w:hAnsi="Times New Roman" w:cs="宋体" w:hint="eastAsia"/>
                <w:sz w:val="24"/>
                <w:szCs w:val="24"/>
              </w:rPr>
              <w:t>AIE</w:t>
            </w:r>
            <w:r w:rsidRPr="00B00524">
              <w:rPr>
                <w:rFonts w:ascii="Times New Roman" w:hAnsi="宋体" w:cs="宋体" w:hint="eastAsia"/>
                <w:sz w:val="24"/>
                <w:szCs w:val="24"/>
              </w:rPr>
              <w:t>效应的荧光液晶分子，同时该分子还表现出室温磷光的性能，并顺利完成该创新性实验项目的结题。</w:t>
            </w:r>
          </w:p>
          <w:p w:rsidR="005C33C9" w:rsidRPr="004F6E37" w:rsidRDefault="004F6E37" w:rsidP="009A2095">
            <w:pPr>
              <w:tabs>
                <w:tab w:val="left" w:pos="792"/>
              </w:tabs>
              <w:spacing w:beforeLines="100" w:before="312" w:afterLines="50" w:after="156" w:line="400" w:lineRule="exact"/>
              <w:ind w:left="970" w:hanging="970"/>
              <w:rPr>
                <w:rFonts w:ascii="黑体" w:eastAsia="黑体" w:hAnsi="黑体"/>
                <w:b/>
                <w:bCs/>
                <w:sz w:val="28"/>
                <w:szCs w:val="28"/>
              </w:rPr>
            </w:pPr>
            <w:r>
              <w:rPr>
                <w:rFonts w:ascii="黑体" w:eastAsia="黑体" w:hAnsi="黑体" w:hint="eastAsia"/>
                <w:b/>
                <w:bCs/>
                <w:sz w:val="28"/>
                <w:szCs w:val="28"/>
              </w:rPr>
              <w:t>（八）</w:t>
            </w:r>
            <w:r w:rsidRPr="004F6E37">
              <w:rPr>
                <w:rFonts w:ascii="黑体" w:eastAsia="黑体" w:hAnsi="黑体" w:hint="eastAsia"/>
                <w:b/>
                <w:bCs/>
                <w:sz w:val="28"/>
                <w:szCs w:val="28"/>
              </w:rPr>
              <w:t>已有基础</w:t>
            </w:r>
          </w:p>
          <w:p w:rsidR="005C33C9" w:rsidRPr="00CB0737" w:rsidRDefault="00CB0737" w:rsidP="009A2095">
            <w:pPr>
              <w:pStyle w:val="4"/>
              <w:spacing w:beforeLines="50" w:before="156" w:afterLines="20" w:after="62" w:line="400" w:lineRule="exact"/>
              <w:ind w:firstLineChars="200" w:firstLine="482"/>
              <w:rPr>
                <w:rFonts w:ascii="Times New Roman" w:hAnsi="Times New Roman"/>
              </w:rPr>
            </w:pPr>
            <w:r>
              <w:rPr>
                <w:rFonts w:ascii="Times New Roman" w:hAnsi="Times New Roman" w:hint="eastAsia"/>
              </w:rPr>
              <w:t xml:space="preserve">1. </w:t>
            </w:r>
            <w:r w:rsidR="004F6E37" w:rsidRPr="00CB0737">
              <w:rPr>
                <w:rFonts w:ascii="Times New Roman" w:hAnsi="Times New Roman" w:hint="eastAsia"/>
              </w:rPr>
              <w:t>与本项目有关的研究积累和已取得的成绩</w:t>
            </w:r>
          </w:p>
          <w:p w:rsidR="005C33C9" w:rsidRPr="00B00524" w:rsidRDefault="004F6E37" w:rsidP="00CB0737">
            <w:pPr>
              <w:spacing w:line="400" w:lineRule="exact"/>
              <w:ind w:firstLineChars="200" w:firstLine="480"/>
              <w:rPr>
                <w:rFonts w:ascii="Times New Roman" w:hAnsi="Times New Roman" w:cs="宋体"/>
                <w:b/>
                <w:bCs/>
                <w:sz w:val="24"/>
              </w:rPr>
            </w:pPr>
            <w:r w:rsidRPr="00B00524">
              <w:rPr>
                <w:rFonts w:ascii="Times New Roman" w:hAnsi="宋体" w:cs="宋体" w:hint="eastAsia"/>
                <w:sz w:val="24"/>
                <w:szCs w:val="24"/>
              </w:rPr>
              <w:t>全体组员在寒暑假阶段就已经进入导师实验室进行过一些基本工作，了解了部分液晶领域的研究成果；已经初步掌握实验室基本操作及相关仪器使用。</w:t>
            </w:r>
          </w:p>
          <w:p w:rsidR="005C33C9" w:rsidRPr="00CB0737" w:rsidRDefault="00CB0737" w:rsidP="009A2095">
            <w:pPr>
              <w:pStyle w:val="4"/>
              <w:spacing w:beforeLines="50" w:before="156" w:afterLines="20" w:after="62" w:line="400" w:lineRule="exact"/>
              <w:ind w:firstLineChars="200" w:firstLine="482"/>
              <w:rPr>
                <w:rFonts w:ascii="Times New Roman" w:hAnsi="Times New Roman"/>
              </w:rPr>
            </w:pPr>
            <w:r>
              <w:rPr>
                <w:rFonts w:ascii="Times New Roman" w:hAnsi="Times New Roman" w:hint="eastAsia"/>
              </w:rPr>
              <w:t xml:space="preserve">2. </w:t>
            </w:r>
            <w:r w:rsidR="004F6E37" w:rsidRPr="00CB0737">
              <w:rPr>
                <w:rFonts w:ascii="Times New Roman" w:hAnsi="Times New Roman" w:hint="eastAsia"/>
              </w:rPr>
              <w:t>已具备的条件，尚缺少的条件及解决方法</w:t>
            </w:r>
          </w:p>
          <w:p w:rsidR="005C33C9" w:rsidRPr="00CB0737" w:rsidRDefault="00CB0737" w:rsidP="009A2095">
            <w:pPr>
              <w:spacing w:beforeLines="30" w:before="93" w:afterLines="20" w:after="62" w:line="400" w:lineRule="exact"/>
              <w:ind w:firstLineChars="150" w:firstLine="361"/>
              <w:rPr>
                <w:rFonts w:ascii="Times New Roman" w:hAnsi="宋体" w:cs="宋体"/>
                <w:b/>
                <w:bCs/>
                <w:sz w:val="24"/>
                <w:szCs w:val="24"/>
              </w:rPr>
            </w:pPr>
            <w:r w:rsidRPr="00CB0737">
              <w:rPr>
                <w:rFonts w:ascii="Times New Roman" w:hAnsi="宋体" w:cs="宋体" w:hint="eastAsia"/>
                <w:b/>
                <w:bCs/>
                <w:sz w:val="24"/>
                <w:szCs w:val="24"/>
              </w:rPr>
              <w:t>（</w:t>
            </w:r>
            <w:r w:rsidRPr="00CB0737">
              <w:rPr>
                <w:rFonts w:ascii="Times New Roman" w:hAnsi="宋体" w:cs="宋体" w:hint="eastAsia"/>
                <w:b/>
                <w:bCs/>
                <w:sz w:val="24"/>
                <w:szCs w:val="24"/>
              </w:rPr>
              <w:t>1</w:t>
            </w:r>
            <w:r w:rsidRPr="00CB0737">
              <w:rPr>
                <w:rFonts w:ascii="Times New Roman" w:hAnsi="宋体" w:cs="宋体" w:hint="eastAsia"/>
                <w:b/>
                <w:bCs/>
                <w:sz w:val="24"/>
                <w:szCs w:val="24"/>
              </w:rPr>
              <w:t>）</w:t>
            </w:r>
            <w:r w:rsidR="004F6E37" w:rsidRPr="00CB0737">
              <w:rPr>
                <w:rFonts w:ascii="Times New Roman" w:hAnsi="宋体" w:cs="宋体" w:hint="eastAsia"/>
                <w:b/>
                <w:bCs/>
                <w:sz w:val="24"/>
                <w:szCs w:val="24"/>
              </w:rPr>
              <w:t>已具备的条件</w:t>
            </w:r>
          </w:p>
          <w:p w:rsidR="005C33C9" w:rsidRPr="00B00524" w:rsidRDefault="00CB0737" w:rsidP="00CB0737">
            <w:pPr>
              <w:spacing w:line="400" w:lineRule="exact"/>
              <w:ind w:firstLineChars="200" w:firstLine="480"/>
              <w:rPr>
                <w:rFonts w:ascii="Times New Roman" w:hAnsi="Times New Roman" w:cs="宋体"/>
                <w:bCs/>
                <w:sz w:val="24"/>
                <w:szCs w:val="24"/>
              </w:rPr>
            </w:pPr>
            <w:r>
              <w:rPr>
                <w:rFonts w:ascii="宋体" w:hAnsi="宋体" w:cs="宋体" w:hint="eastAsia"/>
                <w:bCs/>
                <w:sz w:val="24"/>
                <w:szCs w:val="24"/>
              </w:rPr>
              <w:t>①</w:t>
            </w:r>
            <w:r>
              <w:rPr>
                <w:rFonts w:ascii="Times New Roman" w:hAnsi="宋体" w:cs="宋体" w:hint="eastAsia"/>
                <w:bCs/>
                <w:sz w:val="24"/>
                <w:szCs w:val="24"/>
              </w:rPr>
              <w:t xml:space="preserve"> </w:t>
            </w:r>
            <w:r w:rsidR="004F6E37" w:rsidRPr="00B00524">
              <w:rPr>
                <w:rFonts w:ascii="Times New Roman" w:hAnsi="宋体" w:cs="宋体" w:hint="eastAsia"/>
                <w:bCs/>
                <w:sz w:val="24"/>
                <w:szCs w:val="24"/>
              </w:rPr>
              <w:t>大部分实验所需的试剂与仪器。</w:t>
            </w:r>
          </w:p>
          <w:p w:rsidR="005C33C9" w:rsidRPr="00B00524" w:rsidRDefault="00CB0737" w:rsidP="00CB0737">
            <w:pPr>
              <w:spacing w:line="400" w:lineRule="exact"/>
              <w:ind w:firstLineChars="200" w:firstLine="480"/>
              <w:rPr>
                <w:rFonts w:ascii="Times New Roman" w:hAnsi="Times New Roman" w:cs="宋体"/>
                <w:bCs/>
                <w:sz w:val="24"/>
                <w:szCs w:val="24"/>
              </w:rPr>
            </w:pPr>
            <w:r>
              <w:rPr>
                <w:rFonts w:ascii="宋体" w:hAnsi="宋体" w:cs="宋体" w:hint="eastAsia"/>
                <w:bCs/>
                <w:sz w:val="24"/>
                <w:szCs w:val="24"/>
              </w:rPr>
              <w:t>②</w:t>
            </w:r>
            <w:r>
              <w:rPr>
                <w:rFonts w:ascii="Times New Roman" w:hAnsi="宋体" w:cs="宋体" w:hint="eastAsia"/>
                <w:bCs/>
                <w:sz w:val="24"/>
                <w:szCs w:val="24"/>
              </w:rPr>
              <w:t xml:space="preserve"> </w:t>
            </w:r>
            <w:r w:rsidR="004F6E37" w:rsidRPr="00B00524">
              <w:rPr>
                <w:rFonts w:ascii="Times New Roman" w:hAnsi="宋体" w:cs="宋体" w:hint="eastAsia"/>
                <w:bCs/>
                <w:sz w:val="24"/>
                <w:szCs w:val="24"/>
              </w:rPr>
              <w:t>有一系列文献可供参考，为实验的顺利进行提供相关理论依据。</w:t>
            </w:r>
          </w:p>
          <w:p w:rsidR="00CB0737" w:rsidRDefault="00CB0737" w:rsidP="00CB0737">
            <w:pPr>
              <w:spacing w:line="400" w:lineRule="exact"/>
              <w:ind w:firstLineChars="200" w:firstLine="480"/>
              <w:rPr>
                <w:rFonts w:ascii="Times New Roman" w:hAnsi="宋体" w:cs="宋体"/>
                <w:bCs/>
                <w:sz w:val="24"/>
                <w:szCs w:val="24"/>
              </w:rPr>
            </w:pPr>
            <w:r>
              <w:rPr>
                <w:rFonts w:ascii="宋体" w:hAnsi="宋体" w:cs="宋体" w:hint="eastAsia"/>
                <w:bCs/>
                <w:sz w:val="24"/>
                <w:szCs w:val="24"/>
              </w:rPr>
              <w:t>③</w:t>
            </w:r>
            <w:r>
              <w:rPr>
                <w:rFonts w:ascii="Times New Roman" w:hAnsi="宋体" w:cs="宋体" w:hint="eastAsia"/>
                <w:bCs/>
                <w:sz w:val="24"/>
                <w:szCs w:val="24"/>
              </w:rPr>
              <w:t xml:space="preserve"> </w:t>
            </w:r>
            <w:r w:rsidR="004F6E37" w:rsidRPr="00B00524">
              <w:rPr>
                <w:rFonts w:ascii="Times New Roman" w:hAnsi="宋体" w:cs="宋体" w:hint="eastAsia"/>
                <w:bCs/>
                <w:sz w:val="24"/>
                <w:szCs w:val="24"/>
              </w:rPr>
              <w:t>所在课题组研究的工作也是围绕液晶分子相关领域展开。</w:t>
            </w:r>
          </w:p>
          <w:p w:rsidR="00CB0737" w:rsidRDefault="00CB0737" w:rsidP="00CB0737">
            <w:pPr>
              <w:spacing w:line="400" w:lineRule="exact"/>
              <w:ind w:firstLineChars="200" w:firstLine="480"/>
              <w:rPr>
                <w:rFonts w:ascii="Times New Roman" w:hAnsi="宋体" w:cs="宋体"/>
                <w:bCs/>
                <w:sz w:val="24"/>
                <w:szCs w:val="24"/>
              </w:rPr>
            </w:pPr>
            <w:r>
              <w:rPr>
                <w:rFonts w:ascii="宋体" w:hAnsi="宋体" w:cs="宋体" w:hint="eastAsia"/>
                <w:bCs/>
                <w:sz w:val="24"/>
                <w:szCs w:val="24"/>
              </w:rPr>
              <w:t>④</w:t>
            </w:r>
            <w:r>
              <w:rPr>
                <w:rFonts w:ascii="Times New Roman" w:hAnsi="宋体" w:cs="宋体" w:hint="eastAsia"/>
                <w:bCs/>
                <w:sz w:val="24"/>
                <w:szCs w:val="24"/>
              </w:rPr>
              <w:t xml:space="preserve"> </w:t>
            </w:r>
            <w:r w:rsidR="004F6E37" w:rsidRPr="00B00524">
              <w:rPr>
                <w:rFonts w:ascii="Times New Roman" w:hAnsi="宋体" w:cs="宋体" w:hint="eastAsia"/>
                <w:bCs/>
                <w:sz w:val="24"/>
                <w:szCs w:val="24"/>
              </w:rPr>
              <w:t>老师与师兄师姐全心全意地指导。</w:t>
            </w:r>
          </w:p>
          <w:p w:rsidR="005C33C9" w:rsidRPr="00B00524" w:rsidRDefault="00CB0737" w:rsidP="00CB0737">
            <w:pPr>
              <w:spacing w:line="400" w:lineRule="exact"/>
              <w:ind w:firstLineChars="200" w:firstLine="480"/>
              <w:rPr>
                <w:rFonts w:ascii="Times New Roman" w:hAnsi="Times New Roman" w:cs="宋体"/>
                <w:bCs/>
                <w:sz w:val="24"/>
                <w:szCs w:val="24"/>
              </w:rPr>
            </w:pPr>
            <w:r>
              <w:rPr>
                <w:rFonts w:ascii="宋体" w:hAnsi="宋体" w:cs="宋体" w:hint="eastAsia"/>
                <w:bCs/>
                <w:sz w:val="24"/>
                <w:szCs w:val="24"/>
              </w:rPr>
              <w:t>⑤</w:t>
            </w:r>
            <w:r>
              <w:rPr>
                <w:rFonts w:ascii="Times New Roman" w:hAnsi="宋体" w:cs="宋体" w:hint="eastAsia"/>
                <w:bCs/>
                <w:sz w:val="24"/>
                <w:szCs w:val="24"/>
              </w:rPr>
              <w:t xml:space="preserve"> </w:t>
            </w:r>
            <w:r w:rsidR="004F6E37" w:rsidRPr="00B00524">
              <w:rPr>
                <w:rFonts w:ascii="Times New Roman" w:hAnsi="宋体" w:cs="宋体" w:hint="eastAsia"/>
                <w:bCs/>
                <w:sz w:val="24"/>
                <w:szCs w:val="24"/>
              </w:rPr>
              <w:t>项目组成员已经学习了物理化学实验、有机化学实验、分析化学实验、无机分析实验等实验课程，有一定的实验素养。</w:t>
            </w:r>
          </w:p>
          <w:p w:rsidR="005C33C9" w:rsidRPr="00CB0737" w:rsidRDefault="00CB0737" w:rsidP="009A2095">
            <w:pPr>
              <w:spacing w:beforeLines="30" w:before="93" w:afterLines="20" w:after="62" w:line="400" w:lineRule="exact"/>
              <w:ind w:firstLineChars="150" w:firstLine="361"/>
              <w:rPr>
                <w:rFonts w:ascii="Times New Roman" w:hAnsi="宋体" w:cs="宋体"/>
                <w:b/>
                <w:bCs/>
                <w:sz w:val="24"/>
                <w:szCs w:val="24"/>
              </w:rPr>
            </w:pPr>
            <w:r w:rsidRPr="00CB0737">
              <w:rPr>
                <w:rFonts w:ascii="Times New Roman" w:hAnsi="宋体" w:cs="宋体" w:hint="eastAsia"/>
                <w:b/>
                <w:bCs/>
                <w:sz w:val="24"/>
                <w:szCs w:val="24"/>
              </w:rPr>
              <w:t>（</w:t>
            </w:r>
            <w:r w:rsidRPr="00CB0737">
              <w:rPr>
                <w:rFonts w:ascii="Times New Roman" w:hAnsi="宋体" w:cs="宋体" w:hint="eastAsia"/>
                <w:b/>
                <w:bCs/>
                <w:sz w:val="24"/>
                <w:szCs w:val="24"/>
              </w:rPr>
              <w:t>2</w:t>
            </w:r>
            <w:r w:rsidRPr="00CB0737">
              <w:rPr>
                <w:rFonts w:ascii="Times New Roman" w:hAnsi="宋体" w:cs="宋体" w:hint="eastAsia"/>
                <w:b/>
                <w:bCs/>
                <w:sz w:val="24"/>
                <w:szCs w:val="24"/>
              </w:rPr>
              <w:t>）</w:t>
            </w:r>
            <w:r w:rsidR="004F6E37" w:rsidRPr="00CB0737">
              <w:rPr>
                <w:rFonts w:ascii="Times New Roman" w:hAnsi="宋体" w:cs="宋体" w:hint="eastAsia"/>
                <w:b/>
                <w:bCs/>
                <w:sz w:val="24"/>
                <w:szCs w:val="24"/>
              </w:rPr>
              <w:t>尚缺少的条件</w:t>
            </w:r>
          </w:p>
          <w:p w:rsidR="005C33C9" w:rsidRPr="00B00524" w:rsidRDefault="004F6E37" w:rsidP="004F6E37">
            <w:pPr>
              <w:spacing w:line="400" w:lineRule="exact"/>
              <w:ind w:firstLineChars="200" w:firstLine="480"/>
              <w:rPr>
                <w:rFonts w:ascii="Times New Roman" w:hAnsi="Times New Roman" w:cs="宋体"/>
                <w:bCs/>
                <w:sz w:val="24"/>
                <w:szCs w:val="24"/>
              </w:rPr>
            </w:pPr>
            <w:r w:rsidRPr="00B00524">
              <w:rPr>
                <w:rFonts w:ascii="Times New Roman" w:hAnsi="宋体" w:cs="宋体" w:hint="eastAsia"/>
                <w:bCs/>
                <w:sz w:val="24"/>
                <w:szCs w:val="24"/>
              </w:rPr>
              <w:t>一些液晶相关知识了解不够，实验操作技巧有待提高。</w:t>
            </w:r>
          </w:p>
          <w:p w:rsidR="005C33C9" w:rsidRPr="00CB0737" w:rsidRDefault="00CB0737" w:rsidP="009A2095">
            <w:pPr>
              <w:spacing w:beforeLines="30" w:before="93" w:afterLines="20" w:after="62" w:line="400" w:lineRule="exact"/>
              <w:ind w:firstLineChars="150" w:firstLine="361"/>
              <w:rPr>
                <w:rFonts w:ascii="Times New Roman" w:hAnsi="宋体" w:cs="宋体"/>
                <w:b/>
                <w:bCs/>
                <w:sz w:val="24"/>
                <w:szCs w:val="24"/>
              </w:rPr>
            </w:pPr>
            <w:r w:rsidRPr="00CB0737">
              <w:rPr>
                <w:rFonts w:ascii="Times New Roman" w:hAnsi="宋体" w:cs="宋体" w:hint="eastAsia"/>
                <w:b/>
                <w:bCs/>
                <w:sz w:val="24"/>
                <w:szCs w:val="24"/>
              </w:rPr>
              <w:t>（</w:t>
            </w:r>
            <w:r w:rsidRPr="00CB0737">
              <w:rPr>
                <w:rFonts w:ascii="Times New Roman" w:hAnsi="宋体" w:cs="宋体" w:hint="eastAsia"/>
                <w:b/>
                <w:bCs/>
                <w:sz w:val="24"/>
                <w:szCs w:val="24"/>
              </w:rPr>
              <w:t>3</w:t>
            </w:r>
            <w:r w:rsidRPr="00CB0737">
              <w:rPr>
                <w:rFonts w:ascii="Times New Roman" w:hAnsi="宋体" w:cs="宋体" w:hint="eastAsia"/>
                <w:b/>
                <w:bCs/>
                <w:sz w:val="24"/>
                <w:szCs w:val="24"/>
              </w:rPr>
              <w:t>）</w:t>
            </w:r>
            <w:r w:rsidR="004F6E37" w:rsidRPr="00CB0737">
              <w:rPr>
                <w:rFonts w:ascii="Times New Roman" w:hAnsi="宋体" w:cs="宋体" w:hint="eastAsia"/>
                <w:b/>
                <w:bCs/>
                <w:sz w:val="24"/>
                <w:szCs w:val="24"/>
              </w:rPr>
              <w:t>解决方法</w:t>
            </w:r>
          </w:p>
          <w:p w:rsidR="005C33C9" w:rsidRPr="00B00524" w:rsidRDefault="004F6E37" w:rsidP="00CB0737">
            <w:pPr>
              <w:spacing w:line="400" w:lineRule="exact"/>
              <w:ind w:firstLineChars="200" w:firstLine="480"/>
              <w:rPr>
                <w:rFonts w:ascii="Times New Roman" w:eastAsia="黑体" w:hAnsi="Times New Roman"/>
                <w:b/>
                <w:sz w:val="28"/>
              </w:rPr>
            </w:pPr>
            <w:r w:rsidRPr="00B00524">
              <w:rPr>
                <w:rFonts w:ascii="Times New Roman" w:hAnsi="宋体" w:cs="宋体" w:hint="eastAsia"/>
                <w:bCs/>
                <w:sz w:val="24"/>
                <w:szCs w:val="24"/>
              </w:rPr>
              <w:t>在实验探索的同时充分了解本实验相关的相关知识；努力熟练实验操作；积极与老师等沟通和求教。</w:t>
            </w:r>
          </w:p>
        </w:tc>
      </w:tr>
    </w:tbl>
    <w:p w:rsidR="005C33C9" w:rsidRPr="00B00524" w:rsidRDefault="004F6E37" w:rsidP="009A2095">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B00524">
        <w:rPr>
          <w:rFonts w:ascii="Times New Roman" w:eastAsia="黑体" w:hint="eastAsia"/>
          <w:bCs/>
          <w:sz w:val="28"/>
        </w:rPr>
        <w:lastRenderedPageBreak/>
        <w:t>经费预算</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1087"/>
        <w:gridCol w:w="1774"/>
        <w:gridCol w:w="1560"/>
        <w:gridCol w:w="1590"/>
      </w:tblGrid>
      <w:tr w:rsidR="005C33C9" w:rsidRPr="00B00524" w:rsidTr="000D33E3">
        <w:trPr>
          <w:cantSplit/>
          <w:trHeight w:val="510"/>
          <w:jc w:val="center"/>
        </w:trPr>
        <w:tc>
          <w:tcPr>
            <w:tcW w:w="2730" w:type="dxa"/>
            <w:vMerge w:val="restart"/>
            <w:tcBorders>
              <w:top w:val="single" w:sz="4" w:space="0" w:color="auto"/>
              <w:left w:val="single" w:sz="6" w:space="0" w:color="auto"/>
              <w:right w:val="single" w:sz="4" w:space="0" w:color="auto"/>
            </w:tcBorders>
            <w:vAlign w:val="center"/>
          </w:tcPr>
          <w:p w:rsidR="005C33C9" w:rsidRPr="00B00524" w:rsidRDefault="004F6E37">
            <w:pPr>
              <w:jc w:val="center"/>
              <w:rPr>
                <w:rFonts w:ascii="Times New Roman" w:hAnsi="Times New Roman"/>
                <w:b/>
                <w:bCs/>
              </w:rPr>
            </w:pPr>
            <w:r w:rsidRPr="00B00524">
              <w:rPr>
                <w:rFonts w:ascii="Times New Roman" w:hint="eastAsia"/>
              </w:rPr>
              <w:t>开支科目</w:t>
            </w:r>
            <w:r w:rsidRPr="00B00524">
              <w:rPr>
                <w:rFonts w:ascii="Times New Roman" w:hAnsi="Times New Roman" w:hint="eastAsia"/>
              </w:rPr>
              <w:t xml:space="preserve">                    </w:t>
            </w:r>
          </w:p>
        </w:tc>
        <w:tc>
          <w:tcPr>
            <w:tcW w:w="1087" w:type="dxa"/>
            <w:vMerge w:val="restart"/>
            <w:tcBorders>
              <w:top w:val="single" w:sz="4" w:space="0" w:color="auto"/>
              <w:left w:val="single" w:sz="4" w:space="0" w:color="auto"/>
              <w:right w:val="single" w:sz="4" w:space="0" w:color="auto"/>
            </w:tcBorders>
            <w:vAlign w:val="center"/>
          </w:tcPr>
          <w:p w:rsidR="005C33C9" w:rsidRPr="00B00524" w:rsidRDefault="004F6E37">
            <w:pPr>
              <w:jc w:val="center"/>
              <w:rPr>
                <w:rFonts w:ascii="Times New Roman" w:hAnsi="Times New Roman"/>
              </w:rPr>
            </w:pPr>
            <w:r w:rsidRPr="00B00524">
              <w:rPr>
                <w:rFonts w:ascii="Times New Roman" w:hint="eastAsia"/>
              </w:rPr>
              <w:t>预算经费</w:t>
            </w:r>
          </w:p>
          <w:p w:rsidR="005C33C9" w:rsidRPr="00B00524" w:rsidRDefault="004F6E37">
            <w:pPr>
              <w:jc w:val="center"/>
              <w:rPr>
                <w:rFonts w:ascii="Times New Roman" w:hAnsi="Times New Roman"/>
                <w:b/>
                <w:bCs/>
              </w:rPr>
            </w:pPr>
            <w:r w:rsidRPr="00B00524">
              <w:rPr>
                <w:rFonts w:ascii="Times New Roman" w:hint="eastAsia"/>
              </w:rPr>
              <w:t>（元）</w:t>
            </w:r>
          </w:p>
        </w:tc>
        <w:tc>
          <w:tcPr>
            <w:tcW w:w="1774" w:type="dxa"/>
            <w:vMerge w:val="restart"/>
            <w:tcBorders>
              <w:top w:val="single" w:sz="4" w:space="0" w:color="auto"/>
              <w:left w:val="single" w:sz="4" w:space="0" w:color="auto"/>
              <w:right w:val="single" w:sz="4" w:space="0" w:color="auto"/>
            </w:tcBorders>
            <w:vAlign w:val="center"/>
          </w:tcPr>
          <w:p w:rsidR="005C33C9" w:rsidRPr="00B00524" w:rsidRDefault="004F6E37">
            <w:pPr>
              <w:jc w:val="center"/>
              <w:rPr>
                <w:rFonts w:ascii="Times New Roman" w:hAnsi="Times New Roman"/>
                <w:b/>
                <w:bCs/>
              </w:rPr>
            </w:pPr>
            <w:r w:rsidRPr="00B00524">
              <w:rPr>
                <w:rFonts w:ascii="Times New Roman" w:hint="eastAsia"/>
              </w:rPr>
              <w:t>主要用途</w:t>
            </w:r>
            <w:r w:rsidRPr="00B00524">
              <w:rPr>
                <w:rFonts w:ascii="Times New Roman" w:hAnsi="Times New Roman" w:hint="eastAsia"/>
              </w:rPr>
              <w:t xml:space="preserve">       </w:t>
            </w:r>
          </w:p>
        </w:tc>
        <w:tc>
          <w:tcPr>
            <w:tcW w:w="3150" w:type="dxa"/>
            <w:gridSpan w:val="2"/>
            <w:tcBorders>
              <w:top w:val="single" w:sz="4" w:space="0" w:color="auto"/>
              <w:left w:val="single" w:sz="4" w:space="0" w:color="auto"/>
              <w:bottom w:val="single" w:sz="4" w:space="0" w:color="auto"/>
              <w:right w:val="single" w:sz="4" w:space="0" w:color="auto"/>
            </w:tcBorders>
            <w:vAlign w:val="center"/>
          </w:tcPr>
          <w:p w:rsidR="005C33C9" w:rsidRPr="00B00524" w:rsidRDefault="004F6E37">
            <w:pPr>
              <w:jc w:val="center"/>
              <w:rPr>
                <w:rFonts w:ascii="Times New Roman" w:hAnsi="Times New Roman"/>
                <w:b/>
                <w:bCs/>
              </w:rPr>
            </w:pPr>
            <w:r w:rsidRPr="00B00524">
              <w:rPr>
                <w:rFonts w:ascii="Times New Roman" w:hint="eastAsia"/>
              </w:rPr>
              <w:t>阶段下达经费计划（元）</w:t>
            </w:r>
          </w:p>
        </w:tc>
      </w:tr>
      <w:tr w:rsidR="005C33C9" w:rsidRPr="00B00524" w:rsidTr="000D33E3">
        <w:trPr>
          <w:cantSplit/>
          <w:trHeight w:val="510"/>
          <w:jc w:val="center"/>
        </w:trPr>
        <w:tc>
          <w:tcPr>
            <w:tcW w:w="2730" w:type="dxa"/>
            <w:vMerge/>
            <w:tcBorders>
              <w:left w:val="single" w:sz="6" w:space="0" w:color="auto"/>
              <w:bottom w:val="single" w:sz="4" w:space="0" w:color="auto"/>
              <w:right w:val="single" w:sz="4" w:space="0" w:color="auto"/>
            </w:tcBorders>
            <w:vAlign w:val="center"/>
          </w:tcPr>
          <w:p w:rsidR="005C33C9" w:rsidRPr="00B00524" w:rsidRDefault="005C33C9">
            <w:pPr>
              <w:jc w:val="center"/>
              <w:rPr>
                <w:rFonts w:ascii="Times New Roman" w:hAnsi="Times New Roman"/>
              </w:rPr>
            </w:pPr>
          </w:p>
        </w:tc>
        <w:tc>
          <w:tcPr>
            <w:tcW w:w="1087" w:type="dxa"/>
            <w:vMerge/>
            <w:tcBorders>
              <w:left w:val="single" w:sz="4" w:space="0" w:color="auto"/>
              <w:bottom w:val="single" w:sz="4" w:space="0" w:color="auto"/>
              <w:right w:val="single" w:sz="4" w:space="0" w:color="auto"/>
            </w:tcBorders>
            <w:vAlign w:val="center"/>
          </w:tcPr>
          <w:p w:rsidR="005C33C9" w:rsidRPr="00B00524" w:rsidRDefault="005C33C9">
            <w:pPr>
              <w:jc w:val="center"/>
              <w:rPr>
                <w:rFonts w:ascii="Times New Roman" w:hAnsi="Times New Roman"/>
              </w:rPr>
            </w:pPr>
          </w:p>
        </w:tc>
        <w:tc>
          <w:tcPr>
            <w:tcW w:w="1774" w:type="dxa"/>
            <w:vMerge/>
            <w:tcBorders>
              <w:left w:val="single" w:sz="4" w:space="0" w:color="auto"/>
              <w:bottom w:val="single" w:sz="4" w:space="0" w:color="auto"/>
              <w:right w:val="single" w:sz="4" w:space="0" w:color="auto"/>
            </w:tcBorders>
            <w:vAlign w:val="center"/>
          </w:tcPr>
          <w:p w:rsidR="005C33C9" w:rsidRPr="00B00524" w:rsidRDefault="005C33C9">
            <w:pPr>
              <w:jc w:val="center"/>
              <w:rPr>
                <w:rFonts w:ascii="Times New Roman" w:hAnsi="Times New Roman"/>
              </w:rPr>
            </w:pPr>
          </w:p>
        </w:tc>
        <w:tc>
          <w:tcPr>
            <w:tcW w:w="1560" w:type="dxa"/>
            <w:tcBorders>
              <w:top w:val="single" w:sz="4" w:space="0" w:color="auto"/>
              <w:left w:val="single" w:sz="4" w:space="0" w:color="auto"/>
              <w:bottom w:val="single" w:sz="4" w:space="0" w:color="auto"/>
              <w:right w:val="single" w:sz="4" w:space="0" w:color="auto"/>
            </w:tcBorders>
            <w:vAlign w:val="center"/>
          </w:tcPr>
          <w:p w:rsidR="005C33C9" w:rsidRPr="00B00524" w:rsidRDefault="004F6E37">
            <w:pPr>
              <w:jc w:val="center"/>
              <w:rPr>
                <w:rFonts w:ascii="Times New Roman" w:hAnsi="Times New Roman"/>
              </w:rPr>
            </w:pPr>
            <w:r w:rsidRPr="00B00524">
              <w:rPr>
                <w:rFonts w:ascii="Times New Roman" w:hint="eastAsia"/>
              </w:rPr>
              <w:t>前半阶段</w:t>
            </w:r>
          </w:p>
        </w:tc>
        <w:tc>
          <w:tcPr>
            <w:tcW w:w="1590" w:type="dxa"/>
            <w:tcBorders>
              <w:top w:val="single" w:sz="4" w:space="0" w:color="auto"/>
              <w:left w:val="single" w:sz="4" w:space="0" w:color="auto"/>
              <w:bottom w:val="single" w:sz="4" w:space="0" w:color="auto"/>
              <w:right w:val="single" w:sz="4" w:space="0" w:color="auto"/>
            </w:tcBorders>
            <w:vAlign w:val="center"/>
          </w:tcPr>
          <w:p w:rsidR="005C33C9" w:rsidRPr="00B00524" w:rsidRDefault="004F6E37">
            <w:pPr>
              <w:jc w:val="center"/>
              <w:rPr>
                <w:rFonts w:ascii="Times New Roman" w:hAnsi="Times New Roman"/>
              </w:rPr>
            </w:pPr>
            <w:r w:rsidRPr="00B00524">
              <w:rPr>
                <w:rFonts w:ascii="Times New Roman" w:hint="eastAsia"/>
              </w:rPr>
              <w:t>后半阶段</w:t>
            </w:r>
          </w:p>
        </w:tc>
      </w:tr>
      <w:tr w:rsidR="005C33C9" w:rsidRPr="00B00524" w:rsidTr="000D33E3">
        <w:trPr>
          <w:cantSplit/>
          <w:trHeight w:val="510"/>
          <w:jc w:val="center"/>
        </w:trPr>
        <w:tc>
          <w:tcPr>
            <w:tcW w:w="2730" w:type="dxa"/>
            <w:tcBorders>
              <w:top w:val="single" w:sz="4" w:space="0" w:color="auto"/>
              <w:left w:val="single" w:sz="6" w:space="0" w:color="auto"/>
              <w:bottom w:val="single" w:sz="4" w:space="0" w:color="auto"/>
              <w:right w:val="single" w:sz="4" w:space="0" w:color="auto"/>
            </w:tcBorders>
            <w:vAlign w:val="center"/>
          </w:tcPr>
          <w:p w:rsidR="005C33C9" w:rsidRPr="00B00524" w:rsidRDefault="004F6E37" w:rsidP="00CB0737">
            <w:pPr>
              <w:rPr>
                <w:rFonts w:ascii="Times New Roman" w:hAnsi="Times New Roman"/>
              </w:rPr>
            </w:pPr>
            <w:r w:rsidRPr="00CB0737">
              <w:rPr>
                <w:rFonts w:ascii="Times New Roman" w:hAnsi="Times New Roman" w:hint="eastAsia"/>
              </w:rPr>
              <w:t>预算经费总额</w:t>
            </w:r>
          </w:p>
        </w:tc>
        <w:tc>
          <w:tcPr>
            <w:tcW w:w="1087" w:type="dxa"/>
            <w:tcBorders>
              <w:top w:val="single" w:sz="4" w:space="0" w:color="auto"/>
              <w:left w:val="single" w:sz="4" w:space="0" w:color="auto"/>
              <w:bottom w:val="single" w:sz="4" w:space="0" w:color="auto"/>
              <w:right w:val="single" w:sz="4" w:space="0" w:color="auto"/>
            </w:tcBorders>
            <w:vAlign w:val="center"/>
          </w:tcPr>
          <w:p w:rsidR="005C33C9" w:rsidRPr="00B00524" w:rsidRDefault="004F6E37" w:rsidP="00CB0737">
            <w:pPr>
              <w:jc w:val="center"/>
              <w:rPr>
                <w:rFonts w:ascii="Times New Roman" w:hAnsi="Times New Roman"/>
                <w:b/>
                <w:bCs/>
              </w:rPr>
            </w:pPr>
            <w:r w:rsidRPr="00B00524">
              <w:rPr>
                <w:rFonts w:ascii="Times New Roman" w:hAnsi="Times New Roman" w:hint="eastAsia"/>
                <w:b/>
                <w:bCs/>
              </w:rPr>
              <w:t>10000</w:t>
            </w:r>
          </w:p>
        </w:tc>
        <w:tc>
          <w:tcPr>
            <w:tcW w:w="1774" w:type="dxa"/>
            <w:tcBorders>
              <w:top w:val="single" w:sz="4" w:space="0" w:color="auto"/>
              <w:left w:val="single" w:sz="4" w:space="0" w:color="auto"/>
              <w:bottom w:val="single" w:sz="4" w:space="0" w:color="auto"/>
              <w:right w:val="single" w:sz="4" w:space="0" w:color="auto"/>
            </w:tcBorders>
            <w:vAlign w:val="center"/>
          </w:tcPr>
          <w:p w:rsidR="005C33C9" w:rsidRPr="00B00524" w:rsidRDefault="005C33C9" w:rsidP="00CB0737">
            <w:pPr>
              <w:jc w:val="center"/>
              <w:rPr>
                <w:rFonts w:ascii="Times New Roman" w:hAnsi="Times New Roman"/>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5C33C9" w:rsidRPr="00B00524" w:rsidRDefault="004F6E37" w:rsidP="00CB0737">
            <w:pPr>
              <w:jc w:val="center"/>
              <w:rPr>
                <w:rFonts w:ascii="Times New Roman" w:hAnsi="Times New Roman"/>
                <w:b/>
                <w:bCs/>
              </w:rPr>
            </w:pPr>
            <w:r w:rsidRPr="00B00524">
              <w:rPr>
                <w:rFonts w:ascii="Times New Roman" w:hAnsi="Times New Roman" w:hint="eastAsia"/>
                <w:b/>
                <w:bCs/>
              </w:rPr>
              <w:t>3000</w:t>
            </w:r>
          </w:p>
        </w:tc>
        <w:tc>
          <w:tcPr>
            <w:tcW w:w="1590" w:type="dxa"/>
            <w:tcBorders>
              <w:top w:val="single" w:sz="4" w:space="0" w:color="auto"/>
              <w:left w:val="single" w:sz="4" w:space="0" w:color="auto"/>
              <w:bottom w:val="single" w:sz="4" w:space="0" w:color="auto"/>
              <w:right w:val="single" w:sz="4" w:space="0" w:color="auto"/>
            </w:tcBorders>
            <w:vAlign w:val="center"/>
          </w:tcPr>
          <w:p w:rsidR="005C33C9" w:rsidRPr="00B00524" w:rsidRDefault="004F6E37" w:rsidP="00CB0737">
            <w:pPr>
              <w:jc w:val="center"/>
              <w:rPr>
                <w:rFonts w:ascii="Times New Roman" w:hAnsi="Times New Roman"/>
                <w:b/>
                <w:bCs/>
              </w:rPr>
            </w:pPr>
            <w:r w:rsidRPr="00B00524">
              <w:rPr>
                <w:rFonts w:ascii="Times New Roman" w:hAnsi="Times New Roman" w:hint="eastAsia"/>
                <w:b/>
                <w:bCs/>
              </w:rPr>
              <w:t>7000</w:t>
            </w:r>
          </w:p>
        </w:tc>
      </w:tr>
      <w:tr w:rsidR="005C33C9" w:rsidRPr="00B00524" w:rsidTr="000D33E3">
        <w:trPr>
          <w:cantSplit/>
          <w:trHeight w:val="510"/>
          <w:jc w:val="center"/>
        </w:trPr>
        <w:tc>
          <w:tcPr>
            <w:tcW w:w="2730" w:type="dxa"/>
            <w:tcBorders>
              <w:top w:val="single" w:sz="4" w:space="0" w:color="auto"/>
              <w:left w:val="single" w:sz="6" w:space="0" w:color="auto"/>
              <w:bottom w:val="single" w:sz="4" w:space="0" w:color="auto"/>
              <w:right w:val="single" w:sz="4" w:space="0" w:color="auto"/>
            </w:tcBorders>
            <w:vAlign w:val="center"/>
          </w:tcPr>
          <w:p w:rsidR="005C33C9" w:rsidRPr="00B00524" w:rsidRDefault="004F6E37" w:rsidP="00CB0737">
            <w:pPr>
              <w:rPr>
                <w:rFonts w:ascii="Times New Roman" w:hAnsi="Times New Roman"/>
              </w:rPr>
            </w:pPr>
            <w:r w:rsidRPr="00B00524">
              <w:rPr>
                <w:rFonts w:ascii="Times New Roman" w:hAnsi="Times New Roman" w:hint="eastAsia"/>
              </w:rPr>
              <w:t xml:space="preserve">1. </w:t>
            </w:r>
            <w:r w:rsidRPr="00CB0737">
              <w:rPr>
                <w:rFonts w:ascii="Times New Roman" w:hAnsi="Times New Roman" w:hint="eastAsia"/>
              </w:rPr>
              <w:t>业务费</w:t>
            </w:r>
          </w:p>
        </w:tc>
        <w:tc>
          <w:tcPr>
            <w:tcW w:w="1087" w:type="dxa"/>
            <w:tcBorders>
              <w:top w:val="single" w:sz="4" w:space="0" w:color="auto"/>
              <w:left w:val="single" w:sz="4" w:space="0" w:color="auto"/>
              <w:bottom w:val="single" w:sz="4" w:space="0" w:color="auto"/>
              <w:right w:val="single" w:sz="4" w:space="0" w:color="auto"/>
            </w:tcBorders>
            <w:vAlign w:val="center"/>
          </w:tcPr>
          <w:p w:rsidR="005C33C9" w:rsidRPr="00B00524" w:rsidRDefault="004F1DF3" w:rsidP="00CB0737">
            <w:pPr>
              <w:jc w:val="center"/>
              <w:rPr>
                <w:rFonts w:ascii="Times New Roman" w:hAnsi="Times New Roman"/>
                <w:b/>
                <w:bCs/>
              </w:rPr>
            </w:pPr>
            <w:r>
              <w:rPr>
                <w:rFonts w:ascii="Times New Roman" w:hAnsi="Times New Roman"/>
                <w:b/>
                <w:bCs/>
              </w:rPr>
              <w:t>4000</w:t>
            </w:r>
          </w:p>
        </w:tc>
        <w:tc>
          <w:tcPr>
            <w:tcW w:w="1774" w:type="dxa"/>
            <w:tcBorders>
              <w:top w:val="single" w:sz="4" w:space="0" w:color="auto"/>
              <w:left w:val="single" w:sz="4" w:space="0" w:color="auto"/>
              <w:bottom w:val="single" w:sz="4" w:space="0" w:color="auto"/>
              <w:right w:val="single" w:sz="4" w:space="0" w:color="auto"/>
            </w:tcBorders>
            <w:vAlign w:val="center"/>
          </w:tcPr>
          <w:p w:rsidR="005C33C9" w:rsidRPr="00B00524" w:rsidRDefault="005C33C9" w:rsidP="00CB0737">
            <w:pPr>
              <w:jc w:val="center"/>
              <w:rPr>
                <w:rFonts w:ascii="Times New Roman" w:hAnsi="Times New Roman"/>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5C33C9" w:rsidRPr="00B00524" w:rsidRDefault="004F1DF3" w:rsidP="00CB0737">
            <w:pPr>
              <w:jc w:val="center"/>
              <w:rPr>
                <w:rFonts w:ascii="Times New Roman" w:hAnsi="Times New Roman"/>
                <w:b/>
                <w:bCs/>
              </w:rPr>
            </w:pPr>
            <w:r>
              <w:rPr>
                <w:rFonts w:ascii="Times New Roman" w:hAnsi="Times New Roman"/>
                <w:b/>
                <w:bCs/>
              </w:rPr>
              <w:t>1200</w:t>
            </w:r>
          </w:p>
        </w:tc>
        <w:tc>
          <w:tcPr>
            <w:tcW w:w="1590" w:type="dxa"/>
            <w:tcBorders>
              <w:top w:val="single" w:sz="4" w:space="0" w:color="auto"/>
              <w:left w:val="single" w:sz="4" w:space="0" w:color="auto"/>
              <w:bottom w:val="single" w:sz="4" w:space="0" w:color="auto"/>
              <w:right w:val="single" w:sz="4" w:space="0" w:color="auto"/>
            </w:tcBorders>
            <w:vAlign w:val="center"/>
          </w:tcPr>
          <w:p w:rsidR="005C33C9" w:rsidRPr="00B00524" w:rsidRDefault="004F1DF3" w:rsidP="00CB0737">
            <w:pPr>
              <w:jc w:val="center"/>
              <w:rPr>
                <w:rFonts w:ascii="Times New Roman" w:hAnsi="Times New Roman"/>
                <w:b/>
                <w:bCs/>
              </w:rPr>
            </w:pPr>
            <w:r>
              <w:rPr>
                <w:rFonts w:ascii="Times New Roman" w:hAnsi="Times New Roman"/>
                <w:b/>
                <w:bCs/>
              </w:rPr>
              <w:t>2800</w:t>
            </w:r>
          </w:p>
        </w:tc>
      </w:tr>
      <w:tr w:rsidR="005C33C9" w:rsidRPr="00B00524" w:rsidTr="000D33E3">
        <w:trPr>
          <w:cantSplit/>
          <w:trHeight w:val="510"/>
          <w:jc w:val="center"/>
        </w:trPr>
        <w:tc>
          <w:tcPr>
            <w:tcW w:w="2730" w:type="dxa"/>
            <w:tcBorders>
              <w:top w:val="single" w:sz="4" w:space="0" w:color="auto"/>
              <w:left w:val="single" w:sz="6" w:space="0" w:color="auto"/>
              <w:bottom w:val="single" w:sz="4" w:space="0" w:color="auto"/>
              <w:right w:val="single" w:sz="4" w:space="0" w:color="auto"/>
            </w:tcBorders>
            <w:vAlign w:val="center"/>
          </w:tcPr>
          <w:p w:rsidR="005C33C9" w:rsidRPr="00B00524" w:rsidRDefault="004F6E37" w:rsidP="00CB0737">
            <w:pPr>
              <w:rPr>
                <w:rFonts w:ascii="Times New Roman" w:hAnsi="Times New Roman"/>
              </w:rPr>
            </w:pPr>
            <w:r w:rsidRPr="00CB0737">
              <w:rPr>
                <w:rFonts w:ascii="Times New Roman" w:hAnsi="Times New Roman" w:hint="eastAsia"/>
              </w:rPr>
              <w:t>（</w:t>
            </w:r>
            <w:r w:rsidRPr="00B00524">
              <w:rPr>
                <w:rFonts w:ascii="Times New Roman" w:hAnsi="Times New Roman" w:hint="eastAsia"/>
              </w:rPr>
              <w:t>1</w:t>
            </w:r>
            <w:r w:rsidRPr="00CB0737">
              <w:rPr>
                <w:rFonts w:ascii="Times New Roman" w:hAnsi="Times New Roman" w:hint="eastAsia"/>
              </w:rPr>
              <w:t>）计算、分析、测试费</w:t>
            </w:r>
          </w:p>
        </w:tc>
        <w:tc>
          <w:tcPr>
            <w:tcW w:w="1087" w:type="dxa"/>
            <w:tcBorders>
              <w:top w:val="single" w:sz="4" w:space="0" w:color="auto"/>
              <w:left w:val="single" w:sz="4" w:space="0" w:color="auto"/>
              <w:bottom w:val="single" w:sz="4" w:space="0" w:color="auto"/>
              <w:right w:val="single" w:sz="4" w:space="0" w:color="auto"/>
            </w:tcBorders>
            <w:vAlign w:val="center"/>
          </w:tcPr>
          <w:p w:rsidR="005C33C9" w:rsidRPr="00B00524" w:rsidRDefault="004F1DF3" w:rsidP="00CB0737">
            <w:pPr>
              <w:jc w:val="center"/>
              <w:rPr>
                <w:rFonts w:ascii="Times New Roman" w:hAnsi="Times New Roman"/>
                <w:b/>
                <w:bCs/>
              </w:rPr>
            </w:pPr>
            <w:r>
              <w:rPr>
                <w:rFonts w:ascii="Times New Roman" w:hAnsi="Times New Roman"/>
                <w:b/>
                <w:bCs/>
              </w:rPr>
              <w:t>1000</w:t>
            </w:r>
          </w:p>
        </w:tc>
        <w:tc>
          <w:tcPr>
            <w:tcW w:w="1774" w:type="dxa"/>
            <w:tcBorders>
              <w:top w:val="single" w:sz="4" w:space="0" w:color="auto"/>
              <w:left w:val="single" w:sz="4" w:space="0" w:color="auto"/>
              <w:bottom w:val="single" w:sz="4" w:space="0" w:color="auto"/>
              <w:right w:val="single" w:sz="4" w:space="0" w:color="auto"/>
            </w:tcBorders>
            <w:vAlign w:val="center"/>
          </w:tcPr>
          <w:p w:rsidR="005C33C9" w:rsidRPr="00B00524" w:rsidRDefault="005C33C9" w:rsidP="00CB0737">
            <w:pPr>
              <w:jc w:val="center"/>
              <w:rPr>
                <w:rFonts w:ascii="Times New Roman" w:hAnsi="Times New Roman"/>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5C33C9" w:rsidRPr="00B00524" w:rsidRDefault="004F6E37" w:rsidP="00CB0737">
            <w:pPr>
              <w:jc w:val="center"/>
              <w:rPr>
                <w:rFonts w:ascii="Times New Roman" w:hAnsi="Times New Roman"/>
                <w:b/>
                <w:bCs/>
              </w:rPr>
            </w:pPr>
            <w:r w:rsidRPr="00B00524">
              <w:rPr>
                <w:rFonts w:ascii="Times New Roman" w:hAnsi="Times New Roman" w:hint="eastAsia"/>
                <w:b/>
                <w:bCs/>
              </w:rPr>
              <w:t>0</w:t>
            </w:r>
          </w:p>
        </w:tc>
        <w:tc>
          <w:tcPr>
            <w:tcW w:w="1590" w:type="dxa"/>
            <w:tcBorders>
              <w:top w:val="single" w:sz="4" w:space="0" w:color="auto"/>
              <w:left w:val="single" w:sz="4" w:space="0" w:color="auto"/>
              <w:bottom w:val="single" w:sz="4" w:space="0" w:color="auto"/>
              <w:right w:val="single" w:sz="4" w:space="0" w:color="auto"/>
            </w:tcBorders>
            <w:vAlign w:val="center"/>
          </w:tcPr>
          <w:p w:rsidR="005C33C9" w:rsidRPr="00B00524" w:rsidRDefault="004F6E37" w:rsidP="00CB0737">
            <w:pPr>
              <w:jc w:val="center"/>
              <w:rPr>
                <w:rFonts w:ascii="Times New Roman" w:hAnsi="Times New Roman"/>
                <w:b/>
                <w:bCs/>
              </w:rPr>
            </w:pPr>
            <w:r w:rsidRPr="00B00524">
              <w:rPr>
                <w:rFonts w:ascii="Times New Roman" w:hAnsi="Times New Roman" w:hint="eastAsia"/>
                <w:b/>
                <w:bCs/>
              </w:rPr>
              <w:t>0</w:t>
            </w:r>
          </w:p>
        </w:tc>
      </w:tr>
      <w:tr w:rsidR="005C33C9" w:rsidRPr="00B00524" w:rsidTr="000D33E3">
        <w:trPr>
          <w:cantSplit/>
          <w:trHeight w:val="510"/>
          <w:jc w:val="center"/>
        </w:trPr>
        <w:tc>
          <w:tcPr>
            <w:tcW w:w="2730" w:type="dxa"/>
            <w:tcBorders>
              <w:top w:val="single" w:sz="4" w:space="0" w:color="auto"/>
              <w:left w:val="single" w:sz="6" w:space="0" w:color="auto"/>
              <w:bottom w:val="single" w:sz="4" w:space="0" w:color="auto"/>
              <w:right w:val="single" w:sz="4" w:space="0" w:color="auto"/>
            </w:tcBorders>
            <w:vAlign w:val="center"/>
          </w:tcPr>
          <w:p w:rsidR="005C33C9" w:rsidRPr="00B00524" w:rsidRDefault="004F6E37" w:rsidP="00CB0737">
            <w:pPr>
              <w:rPr>
                <w:rFonts w:ascii="Times New Roman" w:hAnsi="Times New Roman"/>
              </w:rPr>
            </w:pPr>
            <w:r w:rsidRPr="00CB0737">
              <w:rPr>
                <w:rFonts w:ascii="Times New Roman" w:hAnsi="Times New Roman" w:hint="eastAsia"/>
              </w:rPr>
              <w:t>（</w:t>
            </w:r>
            <w:r w:rsidRPr="00B00524">
              <w:rPr>
                <w:rFonts w:ascii="Times New Roman" w:hAnsi="Times New Roman" w:hint="eastAsia"/>
              </w:rPr>
              <w:t>2</w:t>
            </w:r>
            <w:r w:rsidRPr="00CB0737">
              <w:rPr>
                <w:rFonts w:ascii="Times New Roman" w:hAnsi="Times New Roman" w:hint="eastAsia"/>
              </w:rPr>
              <w:t>）能源动力费</w:t>
            </w:r>
          </w:p>
        </w:tc>
        <w:tc>
          <w:tcPr>
            <w:tcW w:w="1087" w:type="dxa"/>
            <w:tcBorders>
              <w:top w:val="single" w:sz="4" w:space="0" w:color="auto"/>
              <w:left w:val="single" w:sz="4" w:space="0" w:color="auto"/>
              <w:bottom w:val="single" w:sz="4" w:space="0" w:color="auto"/>
              <w:right w:val="single" w:sz="4" w:space="0" w:color="auto"/>
            </w:tcBorders>
            <w:vAlign w:val="center"/>
          </w:tcPr>
          <w:p w:rsidR="005C33C9" w:rsidRPr="00B00524" w:rsidRDefault="004F6E37" w:rsidP="00CB0737">
            <w:pPr>
              <w:jc w:val="center"/>
              <w:rPr>
                <w:rFonts w:ascii="Times New Roman" w:hAnsi="Times New Roman"/>
                <w:b/>
                <w:bCs/>
              </w:rPr>
            </w:pPr>
            <w:r w:rsidRPr="00B00524">
              <w:rPr>
                <w:rFonts w:ascii="Times New Roman" w:hAnsi="Times New Roman" w:hint="eastAsia"/>
                <w:b/>
                <w:bCs/>
              </w:rPr>
              <w:t>0</w:t>
            </w:r>
          </w:p>
        </w:tc>
        <w:tc>
          <w:tcPr>
            <w:tcW w:w="1774" w:type="dxa"/>
            <w:tcBorders>
              <w:top w:val="single" w:sz="4" w:space="0" w:color="auto"/>
              <w:left w:val="single" w:sz="4" w:space="0" w:color="auto"/>
              <w:bottom w:val="single" w:sz="4" w:space="0" w:color="auto"/>
              <w:right w:val="single" w:sz="4" w:space="0" w:color="auto"/>
            </w:tcBorders>
            <w:vAlign w:val="center"/>
          </w:tcPr>
          <w:p w:rsidR="005C33C9" w:rsidRPr="00B00524" w:rsidRDefault="000D33E3" w:rsidP="00CB0737">
            <w:pPr>
              <w:jc w:val="center"/>
              <w:rPr>
                <w:rFonts w:ascii="Times New Roman" w:hAnsi="Times New Roman"/>
                <w:b/>
                <w:bCs/>
              </w:rPr>
            </w:pPr>
            <w:r>
              <w:rPr>
                <w:rFonts w:ascii="Times New Roman" w:hAnsi="Times New Roman" w:hint="eastAsia"/>
                <w:b/>
                <w:bCs/>
              </w:rPr>
              <w:t xml:space="preserve">                                                                                                                                                                                                                                                                                                            </w:t>
            </w:r>
          </w:p>
        </w:tc>
        <w:tc>
          <w:tcPr>
            <w:tcW w:w="1560" w:type="dxa"/>
            <w:tcBorders>
              <w:top w:val="single" w:sz="4" w:space="0" w:color="auto"/>
              <w:left w:val="single" w:sz="4" w:space="0" w:color="auto"/>
              <w:bottom w:val="single" w:sz="4" w:space="0" w:color="auto"/>
              <w:right w:val="single" w:sz="4" w:space="0" w:color="auto"/>
            </w:tcBorders>
            <w:vAlign w:val="center"/>
          </w:tcPr>
          <w:p w:rsidR="005C33C9" w:rsidRPr="00B00524" w:rsidRDefault="004F6E37" w:rsidP="00CB0737">
            <w:pPr>
              <w:jc w:val="center"/>
              <w:rPr>
                <w:rFonts w:ascii="Times New Roman" w:hAnsi="Times New Roman"/>
                <w:b/>
                <w:bCs/>
              </w:rPr>
            </w:pPr>
            <w:r w:rsidRPr="00B00524">
              <w:rPr>
                <w:rFonts w:ascii="Times New Roman" w:hAnsi="Times New Roman" w:hint="eastAsia"/>
                <w:b/>
                <w:bCs/>
              </w:rPr>
              <w:t>0</w:t>
            </w:r>
          </w:p>
        </w:tc>
        <w:tc>
          <w:tcPr>
            <w:tcW w:w="1590" w:type="dxa"/>
            <w:tcBorders>
              <w:top w:val="single" w:sz="4" w:space="0" w:color="auto"/>
              <w:left w:val="single" w:sz="4" w:space="0" w:color="auto"/>
              <w:bottom w:val="single" w:sz="4" w:space="0" w:color="auto"/>
              <w:right w:val="single" w:sz="4" w:space="0" w:color="auto"/>
            </w:tcBorders>
            <w:vAlign w:val="center"/>
          </w:tcPr>
          <w:p w:rsidR="005C33C9" w:rsidRPr="00B00524" w:rsidRDefault="004F6E37" w:rsidP="00CB0737">
            <w:pPr>
              <w:jc w:val="center"/>
              <w:rPr>
                <w:rFonts w:ascii="Times New Roman" w:hAnsi="Times New Roman"/>
                <w:b/>
                <w:bCs/>
              </w:rPr>
            </w:pPr>
            <w:r w:rsidRPr="00B00524">
              <w:rPr>
                <w:rFonts w:ascii="Times New Roman" w:hAnsi="Times New Roman" w:hint="eastAsia"/>
                <w:b/>
                <w:bCs/>
              </w:rPr>
              <w:t>0</w:t>
            </w:r>
          </w:p>
        </w:tc>
      </w:tr>
      <w:tr w:rsidR="005C33C9" w:rsidRPr="00B00524" w:rsidTr="000D33E3">
        <w:trPr>
          <w:cantSplit/>
          <w:trHeight w:val="510"/>
          <w:jc w:val="center"/>
        </w:trPr>
        <w:tc>
          <w:tcPr>
            <w:tcW w:w="2730" w:type="dxa"/>
            <w:tcBorders>
              <w:top w:val="single" w:sz="4" w:space="0" w:color="auto"/>
              <w:left w:val="single" w:sz="6" w:space="0" w:color="auto"/>
              <w:bottom w:val="single" w:sz="4" w:space="0" w:color="auto"/>
              <w:right w:val="single" w:sz="4" w:space="0" w:color="auto"/>
            </w:tcBorders>
            <w:vAlign w:val="center"/>
          </w:tcPr>
          <w:p w:rsidR="005C33C9" w:rsidRPr="00B00524" w:rsidRDefault="004F6E37" w:rsidP="00CB0737">
            <w:pPr>
              <w:rPr>
                <w:rFonts w:ascii="Times New Roman" w:hAnsi="Times New Roman"/>
              </w:rPr>
            </w:pPr>
            <w:r w:rsidRPr="00CB0737">
              <w:rPr>
                <w:rFonts w:ascii="Times New Roman" w:hAnsi="Times New Roman" w:hint="eastAsia"/>
              </w:rPr>
              <w:t>（</w:t>
            </w:r>
            <w:r w:rsidRPr="00B00524">
              <w:rPr>
                <w:rFonts w:ascii="Times New Roman" w:hAnsi="Times New Roman" w:hint="eastAsia"/>
              </w:rPr>
              <w:t>3</w:t>
            </w:r>
            <w:r w:rsidRPr="00CB0737">
              <w:rPr>
                <w:rFonts w:ascii="Times New Roman" w:hAnsi="Times New Roman" w:hint="eastAsia"/>
              </w:rPr>
              <w:t>）会议、差旅费</w:t>
            </w:r>
          </w:p>
        </w:tc>
        <w:tc>
          <w:tcPr>
            <w:tcW w:w="1087" w:type="dxa"/>
            <w:tcBorders>
              <w:top w:val="single" w:sz="4" w:space="0" w:color="auto"/>
              <w:left w:val="single" w:sz="4" w:space="0" w:color="auto"/>
              <w:bottom w:val="single" w:sz="4" w:space="0" w:color="auto"/>
              <w:right w:val="single" w:sz="4" w:space="0" w:color="auto"/>
            </w:tcBorders>
            <w:vAlign w:val="center"/>
          </w:tcPr>
          <w:p w:rsidR="005C33C9" w:rsidRPr="00B00524" w:rsidRDefault="004F1DF3" w:rsidP="00CB0737">
            <w:pPr>
              <w:jc w:val="center"/>
              <w:rPr>
                <w:rFonts w:ascii="Times New Roman" w:hAnsi="Times New Roman"/>
                <w:b/>
                <w:bCs/>
              </w:rPr>
            </w:pPr>
            <w:r>
              <w:rPr>
                <w:rFonts w:ascii="Times New Roman" w:hAnsi="Times New Roman"/>
                <w:b/>
                <w:bCs/>
              </w:rPr>
              <w:t>3000</w:t>
            </w:r>
          </w:p>
        </w:tc>
        <w:tc>
          <w:tcPr>
            <w:tcW w:w="1774" w:type="dxa"/>
            <w:tcBorders>
              <w:top w:val="single" w:sz="4" w:space="0" w:color="auto"/>
              <w:left w:val="single" w:sz="4" w:space="0" w:color="auto"/>
              <w:bottom w:val="single" w:sz="4" w:space="0" w:color="auto"/>
              <w:right w:val="single" w:sz="4" w:space="0" w:color="auto"/>
            </w:tcBorders>
            <w:vAlign w:val="center"/>
          </w:tcPr>
          <w:p w:rsidR="005C33C9" w:rsidRPr="00B00524" w:rsidRDefault="004F6E37" w:rsidP="00CB0737">
            <w:pPr>
              <w:jc w:val="center"/>
              <w:rPr>
                <w:rFonts w:ascii="Times New Roman" w:hAnsi="Times New Roman"/>
                <w:b/>
                <w:bCs/>
              </w:rPr>
            </w:pPr>
            <w:r w:rsidRPr="00CB0737">
              <w:rPr>
                <w:rFonts w:ascii="Times New Roman" w:hAnsi="Times New Roman" w:hint="eastAsia"/>
                <w:b/>
                <w:bCs/>
              </w:rPr>
              <w:t>国际国内会议</w:t>
            </w:r>
          </w:p>
        </w:tc>
        <w:tc>
          <w:tcPr>
            <w:tcW w:w="1560" w:type="dxa"/>
            <w:tcBorders>
              <w:top w:val="single" w:sz="4" w:space="0" w:color="auto"/>
              <w:left w:val="single" w:sz="4" w:space="0" w:color="auto"/>
              <w:bottom w:val="single" w:sz="4" w:space="0" w:color="auto"/>
              <w:right w:val="single" w:sz="4" w:space="0" w:color="auto"/>
            </w:tcBorders>
            <w:vAlign w:val="center"/>
          </w:tcPr>
          <w:p w:rsidR="005C33C9" w:rsidRPr="00B00524" w:rsidRDefault="004F1DF3" w:rsidP="00CB0737">
            <w:pPr>
              <w:jc w:val="center"/>
              <w:rPr>
                <w:rFonts w:ascii="Times New Roman" w:hAnsi="Times New Roman"/>
                <w:b/>
                <w:bCs/>
              </w:rPr>
            </w:pPr>
            <w:r>
              <w:rPr>
                <w:rFonts w:ascii="Times New Roman" w:hAnsi="Times New Roman"/>
                <w:b/>
                <w:bCs/>
              </w:rPr>
              <w:t>900</w:t>
            </w:r>
          </w:p>
        </w:tc>
        <w:tc>
          <w:tcPr>
            <w:tcW w:w="1590" w:type="dxa"/>
            <w:tcBorders>
              <w:top w:val="single" w:sz="4" w:space="0" w:color="auto"/>
              <w:left w:val="single" w:sz="4" w:space="0" w:color="auto"/>
              <w:bottom w:val="single" w:sz="4" w:space="0" w:color="auto"/>
              <w:right w:val="single" w:sz="4" w:space="0" w:color="auto"/>
            </w:tcBorders>
            <w:vAlign w:val="center"/>
          </w:tcPr>
          <w:p w:rsidR="005C33C9" w:rsidRPr="00B00524" w:rsidRDefault="004F1DF3" w:rsidP="00CB0737">
            <w:pPr>
              <w:jc w:val="center"/>
              <w:rPr>
                <w:rFonts w:ascii="Times New Roman" w:hAnsi="Times New Roman"/>
                <w:b/>
                <w:bCs/>
              </w:rPr>
            </w:pPr>
            <w:r>
              <w:rPr>
                <w:rFonts w:ascii="Times New Roman" w:hAnsi="Times New Roman"/>
                <w:b/>
                <w:bCs/>
              </w:rPr>
              <w:t>2100</w:t>
            </w:r>
          </w:p>
        </w:tc>
      </w:tr>
      <w:tr w:rsidR="005C33C9" w:rsidRPr="00B00524" w:rsidTr="000D33E3">
        <w:trPr>
          <w:cantSplit/>
          <w:trHeight w:val="510"/>
          <w:jc w:val="center"/>
        </w:trPr>
        <w:tc>
          <w:tcPr>
            <w:tcW w:w="2730" w:type="dxa"/>
            <w:tcBorders>
              <w:top w:val="single" w:sz="4" w:space="0" w:color="auto"/>
              <w:left w:val="single" w:sz="6" w:space="0" w:color="auto"/>
              <w:bottom w:val="single" w:sz="4" w:space="0" w:color="auto"/>
              <w:right w:val="single" w:sz="4" w:space="0" w:color="auto"/>
            </w:tcBorders>
            <w:vAlign w:val="center"/>
          </w:tcPr>
          <w:p w:rsidR="005C33C9" w:rsidRPr="00B00524" w:rsidRDefault="004F6E37" w:rsidP="00CB0737">
            <w:pPr>
              <w:rPr>
                <w:rFonts w:ascii="Times New Roman" w:hAnsi="Times New Roman"/>
              </w:rPr>
            </w:pPr>
            <w:r w:rsidRPr="00CB0737">
              <w:rPr>
                <w:rFonts w:ascii="Times New Roman" w:hAnsi="Times New Roman" w:hint="eastAsia"/>
              </w:rPr>
              <w:t>（</w:t>
            </w:r>
            <w:r w:rsidRPr="00B00524">
              <w:rPr>
                <w:rFonts w:ascii="Times New Roman" w:hAnsi="Times New Roman" w:hint="eastAsia"/>
              </w:rPr>
              <w:t>4</w:t>
            </w:r>
            <w:r w:rsidRPr="00CB0737">
              <w:rPr>
                <w:rFonts w:ascii="Times New Roman" w:hAnsi="Times New Roman" w:hint="eastAsia"/>
              </w:rPr>
              <w:t>）文献检索费</w:t>
            </w:r>
          </w:p>
        </w:tc>
        <w:tc>
          <w:tcPr>
            <w:tcW w:w="1087" w:type="dxa"/>
            <w:tcBorders>
              <w:top w:val="single" w:sz="4" w:space="0" w:color="auto"/>
              <w:left w:val="single" w:sz="4" w:space="0" w:color="auto"/>
              <w:bottom w:val="single" w:sz="4" w:space="0" w:color="auto"/>
              <w:right w:val="single" w:sz="4" w:space="0" w:color="auto"/>
            </w:tcBorders>
            <w:vAlign w:val="center"/>
          </w:tcPr>
          <w:p w:rsidR="005C33C9" w:rsidRPr="00B00524" w:rsidRDefault="004F6E37" w:rsidP="00CB0737">
            <w:pPr>
              <w:jc w:val="center"/>
              <w:rPr>
                <w:rFonts w:ascii="Times New Roman" w:hAnsi="Times New Roman"/>
                <w:b/>
                <w:bCs/>
              </w:rPr>
            </w:pPr>
            <w:r w:rsidRPr="00B00524">
              <w:rPr>
                <w:rFonts w:ascii="Times New Roman" w:hAnsi="Times New Roman" w:hint="eastAsia"/>
                <w:b/>
                <w:bCs/>
              </w:rPr>
              <w:t>0</w:t>
            </w:r>
          </w:p>
        </w:tc>
        <w:tc>
          <w:tcPr>
            <w:tcW w:w="1774" w:type="dxa"/>
            <w:tcBorders>
              <w:top w:val="single" w:sz="4" w:space="0" w:color="auto"/>
              <w:left w:val="single" w:sz="4" w:space="0" w:color="auto"/>
              <w:bottom w:val="single" w:sz="4" w:space="0" w:color="auto"/>
              <w:right w:val="single" w:sz="4" w:space="0" w:color="auto"/>
            </w:tcBorders>
            <w:vAlign w:val="center"/>
          </w:tcPr>
          <w:p w:rsidR="005C33C9" w:rsidRPr="00B00524" w:rsidRDefault="005C33C9" w:rsidP="00CB0737">
            <w:pPr>
              <w:jc w:val="center"/>
              <w:rPr>
                <w:rFonts w:ascii="Times New Roman" w:hAnsi="Times New Roman"/>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5C33C9" w:rsidRPr="00B00524" w:rsidRDefault="004F6E37" w:rsidP="00CB0737">
            <w:pPr>
              <w:jc w:val="center"/>
              <w:rPr>
                <w:rFonts w:ascii="Times New Roman" w:hAnsi="Times New Roman"/>
                <w:b/>
                <w:bCs/>
              </w:rPr>
            </w:pPr>
            <w:r w:rsidRPr="00B00524">
              <w:rPr>
                <w:rFonts w:ascii="Times New Roman" w:hAnsi="Times New Roman" w:hint="eastAsia"/>
                <w:b/>
                <w:bCs/>
              </w:rPr>
              <w:t>0</w:t>
            </w:r>
          </w:p>
        </w:tc>
        <w:tc>
          <w:tcPr>
            <w:tcW w:w="1590" w:type="dxa"/>
            <w:tcBorders>
              <w:top w:val="single" w:sz="4" w:space="0" w:color="auto"/>
              <w:left w:val="single" w:sz="4" w:space="0" w:color="auto"/>
              <w:bottom w:val="single" w:sz="4" w:space="0" w:color="auto"/>
              <w:right w:val="single" w:sz="4" w:space="0" w:color="auto"/>
            </w:tcBorders>
            <w:vAlign w:val="center"/>
          </w:tcPr>
          <w:p w:rsidR="005C33C9" w:rsidRPr="00B00524" w:rsidRDefault="004F6E37" w:rsidP="00CB0737">
            <w:pPr>
              <w:jc w:val="center"/>
              <w:rPr>
                <w:rFonts w:ascii="Times New Roman" w:hAnsi="Times New Roman"/>
                <w:b/>
                <w:bCs/>
              </w:rPr>
            </w:pPr>
            <w:r w:rsidRPr="00B00524">
              <w:rPr>
                <w:rFonts w:ascii="Times New Roman" w:hAnsi="Times New Roman" w:hint="eastAsia"/>
                <w:b/>
                <w:bCs/>
              </w:rPr>
              <w:t>0</w:t>
            </w:r>
          </w:p>
        </w:tc>
      </w:tr>
      <w:tr w:rsidR="004F1DF3" w:rsidRPr="00B00524" w:rsidTr="000D33E3">
        <w:trPr>
          <w:cantSplit/>
          <w:trHeight w:val="510"/>
          <w:jc w:val="center"/>
        </w:trPr>
        <w:tc>
          <w:tcPr>
            <w:tcW w:w="2730" w:type="dxa"/>
            <w:tcBorders>
              <w:top w:val="single" w:sz="4" w:space="0" w:color="auto"/>
              <w:left w:val="single" w:sz="6" w:space="0" w:color="auto"/>
              <w:bottom w:val="single" w:sz="4" w:space="0" w:color="auto"/>
              <w:right w:val="single" w:sz="4" w:space="0" w:color="auto"/>
            </w:tcBorders>
            <w:vAlign w:val="center"/>
          </w:tcPr>
          <w:p w:rsidR="004F1DF3" w:rsidRPr="00B00524" w:rsidRDefault="004F1DF3" w:rsidP="004F1DF3">
            <w:pPr>
              <w:rPr>
                <w:rFonts w:ascii="Times New Roman" w:hAnsi="Times New Roman"/>
              </w:rPr>
            </w:pPr>
            <w:r w:rsidRPr="00CB0737">
              <w:rPr>
                <w:rFonts w:ascii="Times New Roman" w:hAnsi="Times New Roman" w:hint="eastAsia"/>
              </w:rPr>
              <w:t>（</w:t>
            </w:r>
            <w:r w:rsidRPr="00B00524">
              <w:rPr>
                <w:rFonts w:ascii="Times New Roman" w:hAnsi="Times New Roman" w:hint="eastAsia"/>
              </w:rPr>
              <w:t>5</w:t>
            </w:r>
            <w:r w:rsidRPr="00CB0737">
              <w:rPr>
                <w:rFonts w:ascii="Times New Roman" w:hAnsi="Times New Roman" w:hint="eastAsia"/>
              </w:rPr>
              <w:t>）论文出版费</w:t>
            </w:r>
          </w:p>
        </w:tc>
        <w:tc>
          <w:tcPr>
            <w:tcW w:w="1087" w:type="dxa"/>
            <w:tcBorders>
              <w:top w:val="single" w:sz="4" w:space="0" w:color="auto"/>
              <w:left w:val="single" w:sz="4" w:space="0" w:color="auto"/>
              <w:bottom w:val="single" w:sz="4" w:space="0" w:color="auto"/>
              <w:right w:val="single" w:sz="4" w:space="0" w:color="auto"/>
            </w:tcBorders>
            <w:vAlign w:val="center"/>
          </w:tcPr>
          <w:p w:rsidR="004F1DF3" w:rsidRPr="00B00524" w:rsidRDefault="004F1DF3" w:rsidP="004F1DF3">
            <w:pPr>
              <w:jc w:val="center"/>
              <w:rPr>
                <w:rFonts w:ascii="Times New Roman" w:hAnsi="Times New Roman"/>
                <w:b/>
                <w:bCs/>
              </w:rPr>
            </w:pPr>
            <w:r>
              <w:rPr>
                <w:rFonts w:ascii="Times New Roman" w:hAnsi="Times New Roman"/>
                <w:b/>
                <w:bCs/>
              </w:rPr>
              <w:t>0</w:t>
            </w:r>
          </w:p>
        </w:tc>
        <w:tc>
          <w:tcPr>
            <w:tcW w:w="1774" w:type="dxa"/>
            <w:tcBorders>
              <w:top w:val="single" w:sz="4" w:space="0" w:color="auto"/>
              <w:left w:val="single" w:sz="4" w:space="0" w:color="auto"/>
              <w:bottom w:val="single" w:sz="4" w:space="0" w:color="auto"/>
              <w:right w:val="single" w:sz="4" w:space="0" w:color="auto"/>
            </w:tcBorders>
            <w:vAlign w:val="center"/>
          </w:tcPr>
          <w:p w:rsidR="004F1DF3" w:rsidRPr="00B00524" w:rsidRDefault="004F1DF3" w:rsidP="004F1DF3">
            <w:pPr>
              <w:jc w:val="center"/>
              <w:rPr>
                <w:rFonts w:ascii="Times New Roman" w:hAnsi="Times New Roman"/>
                <w:b/>
                <w:bCs/>
              </w:rPr>
            </w:pPr>
            <w:r w:rsidRPr="00CB0737">
              <w:rPr>
                <w:rFonts w:ascii="Times New Roman" w:hAnsi="Times New Roman" w:hint="eastAsia"/>
                <w:b/>
                <w:bCs/>
              </w:rPr>
              <w:t>稿面费</w:t>
            </w:r>
          </w:p>
        </w:tc>
        <w:tc>
          <w:tcPr>
            <w:tcW w:w="1560" w:type="dxa"/>
            <w:tcBorders>
              <w:top w:val="single" w:sz="4" w:space="0" w:color="auto"/>
              <w:left w:val="single" w:sz="4" w:space="0" w:color="auto"/>
              <w:bottom w:val="single" w:sz="4" w:space="0" w:color="auto"/>
              <w:right w:val="single" w:sz="4" w:space="0" w:color="auto"/>
            </w:tcBorders>
            <w:vAlign w:val="center"/>
          </w:tcPr>
          <w:p w:rsidR="004F1DF3" w:rsidRPr="00B00524" w:rsidRDefault="004F1DF3" w:rsidP="004F1DF3">
            <w:pPr>
              <w:jc w:val="center"/>
              <w:rPr>
                <w:rFonts w:ascii="Times New Roman" w:hAnsi="Times New Roman"/>
                <w:b/>
                <w:bCs/>
              </w:rPr>
            </w:pPr>
            <w:r w:rsidRPr="00B00524">
              <w:rPr>
                <w:rFonts w:ascii="Times New Roman" w:hAnsi="Times New Roman" w:hint="eastAsia"/>
                <w:b/>
                <w:bCs/>
              </w:rPr>
              <w:t>0</w:t>
            </w:r>
          </w:p>
        </w:tc>
        <w:tc>
          <w:tcPr>
            <w:tcW w:w="1590" w:type="dxa"/>
            <w:tcBorders>
              <w:top w:val="single" w:sz="4" w:space="0" w:color="auto"/>
              <w:left w:val="single" w:sz="4" w:space="0" w:color="auto"/>
              <w:bottom w:val="single" w:sz="4" w:space="0" w:color="auto"/>
              <w:right w:val="single" w:sz="4" w:space="0" w:color="auto"/>
            </w:tcBorders>
            <w:vAlign w:val="center"/>
          </w:tcPr>
          <w:p w:rsidR="004F1DF3" w:rsidRPr="00B00524" w:rsidRDefault="004F1DF3" w:rsidP="004F1DF3">
            <w:pPr>
              <w:jc w:val="center"/>
              <w:rPr>
                <w:rFonts w:ascii="Times New Roman" w:hAnsi="Times New Roman"/>
                <w:b/>
                <w:bCs/>
              </w:rPr>
            </w:pPr>
            <w:r w:rsidRPr="00B00524">
              <w:rPr>
                <w:rFonts w:ascii="Times New Roman" w:hAnsi="Times New Roman" w:hint="eastAsia"/>
                <w:b/>
                <w:bCs/>
              </w:rPr>
              <w:t>0</w:t>
            </w:r>
          </w:p>
        </w:tc>
      </w:tr>
      <w:tr w:rsidR="004F1DF3" w:rsidRPr="00B00524" w:rsidTr="000D33E3">
        <w:trPr>
          <w:cantSplit/>
          <w:trHeight w:val="510"/>
          <w:jc w:val="center"/>
        </w:trPr>
        <w:tc>
          <w:tcPr>
            <w:tcW w:w="2730" w:type="dxa"/>
            <w:tcBorders>
              <w:top w:val="single" w:sz="4" w:space="0" w:color="auto"/>
              <w:left w:val="single" w:sz="6" w:space="0" w:color="auto"/>
              <w:bottom w:val="single" w:sz="4" w:space="0" w:color="auto"/>
              <w:right w:val="single" w:sz="4" w:space="0" w:color="auto"/>
            </w:tcBorders>
            <w:vAlign w:val="center"/>
          </w:tcPr>
          <w:p w:rsidR="004F1DF3" w:rsidRPr="00B00524" w:rsidRDefault="004F1DF3" w:rsidP="004F1DF3">
            <w:pPr>
              <w:rPr>
                <w:rFonts w:ascii="Times New Roman" w:hAnsi="Times New Roman"/>
              </w:rPr>
            </w:pPr>
            <w:r w:rsidRPr="00B00524">
              <w:rPr>
                <w:rFonts w:ascii="Times New Roman" w:hAnsi="Times New Roman" w:hint="eastAsia"/>
              </w:rPr>
              <w:t xml:space="preserve">2. </w:t>
            </w:r>
            <w:r w:rsidRPr="00CB0737">
              <w:rPr>
                <w:rFonts w:ascii="Times New Roman" w:hAnsi="Times New Roman" w:hint="eastAsia"/>
              </w:rPr>
              <w:t>仪器设备购置费</w:t>
            </w:r>
          </w:p>
        </w:tc>
        <w:tc>
          <w:tcPr>
            <w:tcW w:w="1087" w:type="dxa"/>
            <w:tcBorders>
              <w:top w:val="single" w:sz="4" w:space="0" w:color="auto"/>
              <w:left w:val="single" w:sz="4" w:space="0" w:color="auto"/>
              <w:bottom w:val="single" w:sz="4" w:space="0" w:color="auto"/>
              <w:right w:val="single" w:sz="4" w:space="0" w:color="auto"/>
            </w:tcBorders>
            <w:vAlign w:val="center"/>
          </w:tcPr>
          <w:p w:rsidR="004F1DF3" w:rsidRPr="00B00524" w:rsidRDefault="004F1DF3" w:rsidP="004F1DF3">
            <w:pPr>
              <w:jc w:val="center"/>
              <w:rPr>
                <w:rFonts w:ascii="Times New Roman" w:hAnsi="Times New Roman"/>
                <w:b/>
                <w:bCs/>
              </w:rPr>
            </w:pPr>
            <w:r>
              <w:rPr>
                <w:rFonts w:ascii="Times New Roman" w:hAnsi="Times New Roman"/>
                <w:b/>
                <w:bCs/>
              </w:rPr>
              <w:t>0</w:t>
            </w:r>
          </w:p>
        </w:tc>
        <w:tc>
          <w:tcPr>
            <w:tcW w:w="1774" w:type="dxa"/>
            <w:tcBorders>
              <w:top w:val="single" w:sz="4" w:space="0" w:color="auto"/>
              <w:left w:val="single" w:sz="4" w:space="0" w:color="auto"/>
              <w:bottom w:val="single" w:sz="4" w:space="0" w:color="auto"/>
              <w:right w:val="single" w:sz="4" w:space="0" w:color="auto"/>
            </w:tcBorders>
            <w:vAlign w:val="center"/>
          </w:tcPr>
          <w:p w:rsidR="004F1DF3" w:rsidRPr="00B00524" w:rsidRDefault="004F1DF3" w:rsidP="004F1DF3">
            <w:pPr>
              <w:jc w:val="center"/>
              <w:rPr>
                <w:rFonts w:ascii="Times New Roman" w:hAnsi="Times New Roman"/>
                <w:b/>
                <w:bCs/>
              </w:rPr>
            </w:pPr>
            <w:r w:rsidRPr="00CB0737">
              <w:rPr>
                <w:rFonts w:ascii="Times New Roman" w:hAnsi="Times New Roman" w:hint="eastAsia"/>
                <w:b/>
                <w:bCs/>
              </w:rPr>
              <w:t>购买仪器</w:t>
            </w:r>
          </w:p>
        </w:tc>
        <w:tc>
          <w:tcPr>
            <w:tcW w:w="1560" w:type="dxa"/>
            <w:tcBorders>
              <w:top w:val="single" w:sz="4" w:space="0" w:color="auto"/>
              <w:left w:val="single" w:sz="4" w:space="0" w:color="auto"/>
              <w:bottom w:val="single" w:sz="4" w:space="0" w:color="auto"/>
              <w:right w:val="single" w:sz="4" w:space="0" w:color="auto"/>
            </w:tcBorders>
            <w:vAlign w:val="center"/>
          </w:tcPr>
          <w:p w:rsidR="004F1DF3" w:rsidRPr="00B00524" w:rsidRDefault="004F1DF3" w:rsidP="004F1DF3">
            <w:pPr>
              <w:jc w:val="center"/>
              <w:rPr>
                <w:rFonts w:ascii="Times New Roman" w:hAnsi="Times New Roman"/>
                <w:b/>
                <w:bCs/>
              </w:rPr>
            </w:pPr>
            <w:r w:rsidRPr="00B00524">
              <w:rPr>
                <w:rFonts w:ascii="Times New Roman" w:hAnsi="Times New Roman" w:hint="eastAsia"/>
                <w:b/>
                <w:bCs/>
              </w:rPr>
              <w:t>0</w:t>
            </w:r>
          </w:p>
        </w:tc>
        <w:tc>
          <w:tcPr>
            <w:tcW w:w="1590" w:type="dxa"/>
            <w:tcBorders>
              <w:top w:val="single" w:sz="4" w:space="0" w:color="auto"/>
              <w:left w:val="single" w:sz="4" w:space="0" w:color="auto"/>
              <w:bottom w:val="single" w:sz="4" w:space="0" w:color="auto"/>
              <w:right w:val="single" w:sz="4" w:space="0" w:color="auto"/>
            </w:tcBorders>
            <w:vAlign w:val="center"/>
          </w:tcPr>
          <w:p w:rsidR="004F1DF3" w:rsidRPr="00B00524" w:rsidRDefault="004F1DF3" w:rsidP="004F1DF3">
            <w:pPr>
              <w:jc w:val="center"/>
              <w:rPr>
                <w:rFonts w:ascii="Times New Roman" w:hAnsi="Times New Roman"/>
                <w:b/>
                <w:bCs/>
              </w:rPr>
            </w:pPr>
            <w:r w:rsidRPr="00B00524">
              <w:rPr>
                <w:rFonts w:ascii="Times New Roman" w:hAnsi="Times New Roman" w:hint="eastAsia"/>
                <w:b/>
                <w:bCs/>
              </w:rPr>
              <w:t>0</w:t>
            </w:r>
          </w:p>
        </w:tc>
      </w:tr>
      <w:tr w:rsidR="005C33C9" w:rsidRPr="00B00524" w:rsidTr="000D33E3">
        <w:trPr>
          <w:cantSplit/>
          <w:trHeight w:val="510"/>
          <w:jc w:val="center"/>
        </w:trPr>
        <w:tc>
          <w:tcPr>
            <w:tcW w:w="2730" w:type="dxa"/>
            <w:tcBorders>
              <w:top w:val="single" w:sz="4" w:space="0" w:color="auto"/>
              <w:left w:val="single" w:sz="6" w:space="0" w:color="auto"/>
              <w:bottom w:val="single" w:sz="4" w:space="0" w:color="auto"/>
              <w:right w:val="single" w:sz="4" w:space="0" w:color="auto"/>
            </w:tcBorders>
            <w:vAlign w:val="center"/>
          </w:tcPr>
          <w:p w:rsidR="005C33C9" w:rsidRPr="00B00524" w:rsidRDefault="004F6E37" w:rsidP="00CB0737">
            <w:pPr>
              <w:rPr>
                <w:rFonts w:ascii="Times New Roman" w:hAnsi="Times New Roman"/>
              </w:rPr>
            </w:pPr>
            <w:r w:rsidRPr="00B00524">
              <w:rPr>
                <w:rFonts w:ascii="Times New Roman" w:hAnsi="Times New Roman" w:hint="eastAsia"/>
              </w:rPr>
              <w:t xml:space="preserve">3. </w:t>
            </w:r>
            <w:r w:rsidRPr="00CB0737">
              <w:rPr>
                <w:rFonts w:ascii="Times New Roman" w:hAnsi="Times New Roman" w:hint="eastAsia"/>
              </w:rPr>
              <w:t>实验装置试制费</w:t>
            </w:r>
          </w:p>
        </w:tc>
        <w:tc>
          <w:tcPr>
            <w:tcW w:w="1087" w:type="dxa"/>
            <w:tcBorders>
              <w:top w:val="single" w:sz="4" w:space="0" w:color="auto"/>
              <w:left w:val="single" w:sz="4" w:space="0" w:color="auto"/>
              <w:bottom w:val="single" w:sz="4" w:space="0" w:color="auto"/>
              <w:right w:val="single" w:sz="4" w:space="0" w:color="auto"/>
            </w:tcBorders>
            <w:vAlign w:val="center"/>
          </w:tcPr>
          <w:p w:rsidR="005C33C9" w:rsidRPr="00B00524" w:rsidRDefault="004F6E37" w:rsidP="00CB0737">
            <w:pPr>
              <w:jc w:val="center"/>
              <w:rPr>
                <w:rFonts w:ascii="Times New Roman" w:hAnsi="Times New Roman"/>
                <w:b/>
                <w:bCs/>
              </w:rPr>
            </w:pPr>
            <w:r w:rsidRPr="00B00524">
              <w:rPr>
                <w:rFonts w:ascii="Times New Roman" w:hAnsi="Times New Roman" w:hint="eastAsia"/>
                <w:b/>
                <w:bCs/>
              </w:rPr>
              <w:t>0</w:t>
            </w:r>
          </w:p>
        </w:tc>
        <w:tc>
          <w:tcPr>
            <w:tcW w:w="1774" w:type="dxa"/>
            <w:tcBorders>
              <w:top w:val="single" w:sz="4" w:space="0" w:color="auto"/>
              <w:left w:val="single" w:sz="4" w:space="0" w:color="auto"/>
              <w:bottom w:val="single" w:sz="4" w:space="0" w:color="auto"/>
              <w:right w:val="single" w:sz="4" w:space="0" w:color="auto"/>
            </w:tcBorders>
            <w:vAlign w:val="center"/>
          </w:tcPr>
          <w:p w:rsidR="005C33C9" w:rsidRPr="00B00524" w:rsidRDefault="005C33C9" w:rsidP="00CB0737">
            <w:pPr>
              <w:jc w:val="center"/>
              <w:rPr>
                <w:rFonts w:ascii="Times New Roman" w:hAnsi="Times New Roman"/>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5C33C9" w:rsidRPr="00B00524" w:rsidRDefault="004F6E37" w:rsidP="00CB0737">
            <w:pPr>
              <w:jc w:val="center"/>
              <w:rPr>
                <w:rFonts w:ascii="Times New Roman" w:hAnsi="Times New Roman"/>
                <w:b/>
                <w:bCs/>
              </w:rPr>
            </w:pPr>
            <w:r w:rsidRPr="00B00524">
              <w:rPr>
                <w:rFonts w:ascii="Times New Roman" w:hAnsi="Times New Roman" w:hint="eastAsia"/>
                <w:b/>
                <w:bCs/>
              </w:rPr>
              <w:t>0</w:t>
            </w:r>
          </w:p>
        </w:tc>
        <w:tc>
          <w:tcPr>
            <w:tcW w:w="1590" w:type="dxa"/>
            <w:tcBorders>
              <w:top w:val="single" w:sz="4" w:space="0" w:color="auto"/>
              <w:left w:val="single" w:sz="4" w:space="0" w:color="auto"/>
              <w:bottom w:val="single" w:sz="4" w:space="0" w:color="auto"/>
              <w:right w:val="single" w:sz="4" w:space="0" w:color="auto"/>
            </w:tcBorders>
            <w:vAlign w:val="center"/>
          </w:tcPr>
          <w:p w:rsidR="005C33C9" w:rsidRPr="00B00524" w:rsidRDefault="004F6E37" w:rsidP="00CB0737">
            <w:pPr>
              <w:jc w:val="center"/>
              <w:rPr>
                <w:rFonts w:ascii="Times New Roman" w:hAnsi="Times New Roman"/>
                <w:b/>
                <w:bCs/>
              </w:rPr>
            </w:pPr>
            <w:r w:rsidRPr="00B00524">
              <w:rPr>
                <w:rFonts w:ascii="Times New Roman" w:hAnsi="Times New Roman" w:hint="eastAsia"/>
                <w:b/>
                <w:bCs/>
              </w:rPr>
              <w:t>0</w:t>
            </w:r>
          </w:p>
        </w:tc>
      </w:tr>
      <w:tr w:rsidR="005C33C9" w:rsidRPr="00B00524" w:rsidTr="000D33E3">
        <w:trPr>
          <w:cantSplit/>
          <w:trHeight w:val="510"/>
          <w:jc w:val="center"/>
        </w:trPr>
        <w:tc>
          <w:tcPr>
            <w:tcW w:w="2730" w:type="dxa"/>
            <w:tcBorders>
              <w:top w:val="single" w:sz="4" w:space="0" w:color="auto"/>
              <w:left w:val="single" w:sz="6" w:space="0" w:color="auto"/>
              <w:bottom w:val="single" w:sz="4" w:space="0" w:color="auto"/>
              <w:right w:val="single" w:sz="4" w:space="0" w:color="auto"/>
            </w:tcBorders>
            <w:vAlign w:val="center"/>
          </w:tcPr>
          <w:p w:rsidR="005C33C9" w:rsidRPr="00B00524" w:rsidRDefault="004F6E37" w:rsidP="00CB0737">
            <w:pPr>
              <w:rPr>
                <w:rFonts w:ascii="Times New Roman" w:hAnsi="Times New Roman"/>
              </w:rPr>
            </w:pPr>
            <w:r w:rsidRPr="00B00524">
              <w:rPr>
                <w:rFonts w:ascii="Times New Roman" w:hAnsi="Times New Roman" w:hint="eastAsia"/>
              </w:rPr>
              <w:t xml:space="preserve">4. </w:t>
            </w:r>
            <w:r w:rsidRPr="00CB0737">
              <w:rPr>
                <w:rFonts w:ascii="Times New Roman" w:hAnsi="Times New Roman" w:hint="eastAsia"/>
              </w:rPr>
              <w:t>材料费</w:t>
            </w:r>
          </w:p>
        </w:tc>
        <w:tc>
          <w:tcPr>
            <w:tcW w:w="1087" w:type="dxa"/>
            <w:tcBorders>
              <w:top w:val="single" w:sz="4" w:space="0" w:color="auto"/>
              <w:left w:val="single" w:sz="4" w:space="0" w:color="auto"/>
              <w:bottom w:val="single" w:sz="4" w:space="0" w:color="auto"/>
              <w:right w:val="single" w:sz="4" w:space="0" w:color="auto"/>
            </w:tcBorders>
            <w:vAlign w:val="center"/>
          </w:tcPr>
          <w:p w:rsidR="005C33C9" w:rsidRPr="00B00524" w:rsidRDefault="004F1DF3" w:rsidP="00CB0737">
            <w:pPr>
              <w:jc w:val="center"/>
              <w:rPr>
                <w:rFonts w:ascii="Times New Roman" w:hAnsi="Times New Roman"/>
                <w:b/>
                <w:bCs/>
              </w:rPr>
            </w:pPr>
            <w:r>
              <w:rPr>
                <w:rFonts w:ascii="Times New Roman" w:hAnsi="Times New Roman"/>
                <w:b/>
                <w:bCs/>
              </w:rPr>
              <w:t>6000</w:t>
            </w:r>
          </w:p>
        </w:tc>
        <w:tc>
          <w:tcPr>
            <w:tcW w:w="1774" w:type="dxa"/>
            <w:tcBorders>
              <w:top w:val="single" w:sz="4" w:space="0" w:color="auto"/>
              <w:left w:val="single" w:sz="4" w:space="0" w:color="auto"/>
              <w:bottom w:val="single" w:sz="4" w:space="0" w:color="auto"/>
              <w:right w:val="single" w:sz="4" w:space="0" w:color="auto"/>
            </w:tcBorders>
            <w:vAlign w:val="center"/>
          </w:tcPr>
          <w:p w:rsidR="005C33C9" w:rsidRPr="00B00524" w:rsidRDefault="004F6E37" w:rsidP="00CB0737">
            <w:pPr>
              <w:jc w:val="center"/>
              <w:rPr>
                <w:rFonts w:ascii="Times New Roman" w:hAnsi="Times New Roman"/>
                <w:b/>
                <w:bCs/>
              </w:rPr>
            </w:pPr>
            <w:r w:rsidRPr="00CB0737">
              <w:rPr>
                <w:rFonts w:ascii="Times New Roman" w:hAnsi="Times New Roman" w:hint="eastAsia"/>
                <w:b/>
                <w:bCs/>
              </w:rPr>
              <w:t>购买溶剂、药品</w:t>
            </w:r>
          </w:p>
        </w:tc>
        <w:tc>
          <w:tcPr>
            <w:tcW w:w="1560" w:type="dxa"/>
            <w:tcBorders>
              <w:top w:val="single" w:sz="4" w:space="0" w:color="auto"/>
              <w:left w:val="single" w:sz="4" w:space="0" w:color="auto"/>
              <w:bottom w:val="single" w:sz="4" w:space="0" w:color="auto"/>
              <w:right w:val="single" w:sz="4" w:space="0" w:color="auto"/>
            </w:tcBorders>
            <w:vAlign w:val="center"/>
          </w:tcPr>
          <w:p w:rsidR="005C33C9" w:rsidRPr="00B00524" w:rsidRDefault="004F1DF3" w:rsidP="00CB0737">
            <w:pPr>
              <w:jc w:val="center"/>
              <w:rPr>
                <w:rFonts w:ascii="Times New Roman" w:hAnsi="Times New Roman"/>
                <w:b/>
                <w:bCs/>
              </w:rPr>
            </w:pPr>
            <w:r>
              <w:rPr>
                <w:rFonts w:ascii="Times New Roman" w:hAnsi="Times New Roman"/>
                <w:b/>
                <w:bCs/>
              </w:rPr>
              <w:t>1800</w:t>
            </w:r>
          </w:p>
        </w:tc>
        <w:tc>
          <w:tcPr>
            <w:tcW w:w="1590" w:type="dxa"/>
            <w:tcBorders>
              <w:top w:val="single" w:sz="4" w:space="0" w:color="auto"/>
              <w:left w:val="single" w:sz="4" w:space="0" w:color="auto"/>
              <w:bottom w:val="single" w:sz="4" w:space="0" w:color="auto"/>
              <w:right w:val="single" w:sz="4" w:space="0" w:color="auto"/>
            </w:tcBorders>
            <w:vAlign w:val="center"/>
          </w:tcPr>
          <w:p w:rsidR="005C33C9" w:rsidRPr="00B00524" w:rsidRDefault="004F1DF3" w:rsidP="00CB0737">
            <w:pPr>
              <w:jc w:val="center"/>
              <w:rPr>
                <w:rFonts w:ascii="Times New Roman" w:hAnsi="Times New Roman"/>
                <w:b/>
                <w:bCs/>
              </w:rPr>
            </w:pPr>
            <w:r>
              <w:rPr>
                <w:rFonts w:ascii="Times New Roman" w:hAnsi="Times New Roman"/>
                <w:b/>
                <w:bCs/>
              </w:rPr>
              <w:t>4200</w:t>
            </w:r>
          </w:p>
        </w:tc>
      </w:tr>
      <w:tr w:rsidR="005C33C9" w:rsidRPr="00B00524" w:rsidTr="000D33E3">
        <w:trPr>
          <w:cantSplit/>
          <w:trHeight w:val="510"/>
          <w:jc w:val="center"/>
        </w:trPr>
        <w:tc>
          <w:tcPr>
            <w:tcW w:w="2730" w:type="dxa"/>
            <w:tcBorders>
              <w:top w:val="single" w:sz="4" w:space="0" w:color="auto"/>
              <w:left w:val="single" w:sz="6" w:space="0" w:color="auto"/>
              <w:bottom w:val="single" w:sz="4" w:space="0" w:color="auto"/>
              <w:right w:val="single" w:sz="4" w:space="0" w:color="auto"/>
            </w:tcBorders>
            <w:vAlign w:val="center"/>
          </w:tcPr>
          <w:p w:rsidR="005C33C9" w:rsidRPr="00CB0737" w:rsidRDefault="004F6E37" w:rsidP="00CB0737">
            <w:pPr>
              <w:jc w:val="center"/>
              <w:rPr>
                <w:rFonts w:ascii="Times New Roman" w:hAnsi="Times New Roman"/>
              </w:rPr>
            </w:pPr>
            <w:r w:rsidRPr="00CB0737">
              <w:rPr>
                <w:rFonts w:ascii="Times New Roman" w:hAnsi="Times New Roman" w:hint="eastAsia"/>
              </w:rPr>
              <w:t>学校批准经费</w:t>
            </w:r>
          </w:p>
        </w:tc>
        <w:tc>
          <w:tcPr>
            <w:tcW w:w="1087" w:type="dxa"/>
            <w:tcBorders>
              <w:top w:val="single" w:sz="4" w:space="0" w:color="auto"/>
              <w:left w:val="single" w:sz="4" w:space="0" w:color="auto"/>
              <w:bottom w:val="single" w:sz="4" w:space="0" w:color="auto"/>
              <w:right w:val="single" w:sz="4" w:space="0" w:color="auto"/>
            </w:tcBorders>
            <w:vAlign w:val="center"/>
          </w:tcPr>
          <w:p w:rsidR="005C33C9" w:rsidRPr="00B00524" w:rsidRDefault="00E32BA3" w:rsidP="00CB0737">
            <w:pPr>
              <w:jc w:val="center"/>
              <w:rPr>
                <w:rFonts w:ascii="Times New Roman" w:hAnsi="Times New Roman"/>
                <w:b/>
                <w:bCs/>
              </w:rPr>
            </w:pPr>
            <w:r>
              <w:rPr>
                <w:rFonts w:ascii="Times New Roman" w:hAnsi="Times New Roman"/>
                <w:b/>
                <w:bCs/>
              </w:rPr>
              <w:t>10000</w:t>
            </w:r>
          </w:p>
        </w:tc>
        <w:tc>
          <w:tcPr>
            <w:tcW w:w="1774" w:type="dxa"/>
            <w:tcBorders>
              <w:top w:val="single" w:sz="4" w:space="0" w:color="auto"/>
              <w:left w:val="single" w:sz="4" w:space="0" w:color="auto"/>
              <w:bottom w:val="single" w:sz="4" w:space="0" w:color="auto"/>
              <w:right w:val="single" w:sz="4" w:space="0" w:color="auto"/>
            </w:tcBorders>
            <w:vAlign w:val="center"/>
          </w:tcPr>
          <w:p w:rsidR="005C33C9" w:rsidRPr="00B00524" w:rsidRDefault="005C33C9" w:rsidP="00CB0737">
            <w:pPr>
              <w:jc w:val="center"/>
              <w:rPr>
                <w:rFonts w:ascii="Times New Roman" w:hAnsi="Times New Roman"/>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5C33C9" w:rsidRPr="00B00524" w:rsidRDefault="00E32BA3" w:rsidP="00CB0737">
            <w:pPr>
              <w:jc w:val="center"/>
              <w:rPr>
                <w:rFonts w:ascii="Times New Roman" w:hAnsi="Times New Roman"/>
                <w:b/>
                <w:bCs/>
              </w:rPr>
            </w:pPr>
            <w:r>
              <w:rPr>
                <w:rFonts w:ascii="Times New Roman" w:hAnsi="Times New Roman"/>
                <w:b/>
                <w:bCs/>
              </w:rPr>
              <w:t>3000</w:t>
            </w:r>
          </w:p>
        </w:tc>
        <w:tc>
          <w:tcPr>
            <w:tcW w:w="1590" w:type="dxa"/>
            <w:tcBorders>
              <w:top w:val="single" w:sz="4" w:space="0" w:color="auto"/>
              <w:left w:val="single" w:sz="4" w:space="0" w:color="auto"/>
              <w:bottom w:val="single" w:sz="4" w:space="0" w:color="auto"/>
              <w:right w:val="single" w:sz="4" w:space="0" w:color="auto"/>
            </w:tcBorders>
            <w:vAlign w:val="center"/>
          </w:tcPr>
          <w:p w:rsidR="005C33C9" w:rsidRPr="00B00524" w:rsidRDefault="00E32BA3" w:rsidP="00CB0737">
            <w:pPr>
              <w:jc w:val="center"/>
              <w:rPr>
                <w:rFonts w:ascii="Times New Roman" w:hAnsi="Times New Roman"/>
                <w:b/>
                <w:bCs/>
              </w:rPr>
            </w:pPr>
            <w:r>
              <w:rPr>
                <w:rFonts w:ascii="Times New Roman" w:hAnsi="Times New Roman"/>
                <w:b/>
                <w:bCs/>
              </w:rPr>
              <w:t>7000</w:t>
            </w:r>
          </w:p>
        </w:tc>
      </w:tr>
    </w:tbl>
    <w:p w:rsidR="005C33C9" w:rsidRPr="00B00524" w:rsidRDefault="004F6E37" w:rsidP="009A2095">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B00524">
        <w:rPr>
          <w:rFonts w:ascii="Times New Roman" w:eastAsia="黑体" w:hint="eastAsia"/>
          <w:bCs/>
          <w:sz w:val="28"/>
        </w:rPr>
        <w:t>指导教师意见</w:t>
      </w:r>
    </w:p>
    <w:tbl>
      <w:tblPr>
        <w:tblW w:w="876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765"/>
      </w:tblGrid>
      <w:tr w:rsidR="005C33C9" w:rsidRPr="00B00524" w:rsidTr="000D33E3">
        <w:trPr>
          <w:trHeight w:hRule="exact" w:val="5276"/>
          <w:jc w:val="center"/>
        </w:trPr>
        <w:tc>
          <w:tcPr>
            <w:tcW w:w="8765" w:type="dxa"/>
            <w:tcBorders>
              <w:top w:val="single" w:sz="4" w:space="0" w:color="auto"/>
              <w:left w:val="single" w:sz="4" w:space="0" w:color="auto"/>
              <w:bottom w:val="single" w:sz="4" w:space="0" w:color="auto"/>
              <w:right w:val="single" w:sz="4" w:space="0" w:color="auto"/>
            </w:tcBorders>
          </w:tcPr>
          <w:p w:rsidR="005C33C9" w:rsidRPr="00B00524" w:rsidRDefault="004F6E37" w:rsidP="009A2095">
            <w:pPr>
              <w:spacing w:beforeLines="200" w:before="624" w:afterLines="200" w:after="624"/>
              <w:ind w:firstLineChars="200" w:firstLine="560"/>
              <w:jc w:val="left"/>
              <w:rPr>
                <w:rFonts w:ascii="Times New Roman" w:eastAsia="仿宋_GB2312" w:hAnsi="Times New Roman"/>
                <w:sz w:val="24"/>
              </w:rPr>
            </w:pPr>
            <w:r w:rsidRPr="000D33E3">
              <w:rPr>
                <w:rFonts w:ascii="Times New Roman" w:hAnsi="宋体" w:cs="宋体" w:hint="eastAsia"/>
                <w:sz w:val="28"/>
                <w:szCs w:val="28"/>
              </w:rPr>
              <w:t>该小组成员基础较好，并对科研具有浓厚的兴趣，对该课题已经做了相关的前期调研，具有一定的能力将该课题完成。本人愿意作为他们的指导老师，一起完成该项目。</w:t>
            </w:r>
            <w:r w:rsidRPr="00B00524">
              <w:rPr>
                <w:rFonts w:ascii="Times New Roman" w:eastAsia="仿宋_GB2312" w:hAnsi="Times New Roman" w:hint="eastAsia"/>
                <w:sz w:val="24"/>
              </w:rPr>
              <w:t xml:space="preserve">                                           </w:t>
            </w:r>
          </w:p>
          <w:p w:rsidR="005C33C9" w:rsidRPr="00B00524" w:rsidRDefault="005C33C9">
            <w:pPr>
              <w:spacing w:line="360" w:lineRule="auto"/>
              <w:rPr>
                <w:rFonts w:ascii="Times New Roman" w:eastAsia="仿宋_GB2312" w:hAnsi="Times New Roman"/>
                <w:sz w:val="24"/>
              </w:rPr>
            </w:pPr>
          </w:p>
          <w:p w:rsidR="005C33C9" w:rsidRPr="00B00524" w:rsidRDefault="004F6E37" w:rsidP="000D33E3">
            <w:pPr>
              <w:spacing w:line="360" w:lineRule="auto"/>
              <w:ind w:firstLineChars="2436" w:firstLine="5869"/>
              <w:rPr>
                <w:rFonts w:ascii="Times New Roman" w:eastAsia="仿宋_GB2312" w:hAnsi="Times New Roman"/>
                <w:b/>
                <w:sz w:val="24"/>
              </w:rPr>
            </w:pPr>
            <w:r w:rsidRPr="00B00524">
              <w:rPr>
                <w:rFonts w:ascii="Times New Roman" w:eastAsia="仿宋_GB2312" w:hAnsi="Times New Roman" w:hint="eastAsia"/>
                <w:b/>
                <w:sz w:val="24"/>
              </w:rPr>
              <w:t>导师（签章）：</w:t>
            </w:r>
          </w:p>
          <w:p w:rsidR="005C33C9" w:rsidRPr="00B00524" w:rsidRDefault="004F6E37">
            <w:pPr>
              <w:spacing w:line="360" w:lineRule="auto"/>
              <w:ind w:firstLineChars="2639" w:firstLine="6358"/>
              <w:rPr>
                <w:rFonts w:ascii="Times New Roman" w:eastAsia="仿宋_GB2312" w:hAnsi="Times New Roman"/>
                <w:b/>
                <w:sz w:val="24"/>
              </w:rPr>
            </w:pPr>
            <w:r w:rsidRPr="00B00524">
              <w:rPr>
                <w:rFonts w:ascii="Times New Roman" w:eastAsia="仿宋_GB2312" w:hAnsi="Times New Roman" w:hint="eastAsia"/>
                <w:b/>
                <w:sz w:val="24"/>
              </w:rPr>
              <w:t>年</w:t>
            </w:r>
            <w:r w:rsidRPr="00B00524">
              <w:rPr>
                <w:rFonts w:ascii="Times New Roman" w:eastAsia="仿宋_GB2312" w:hAnsi="Times New Roman" w:hint="eastAsia"/>
                <w:b/>
                <w:sz w:val="24"/>
              </w:rPr>
              <w:t xml:space="preserve"> </w:t>
            </w:r>
            <w:r w:rsidR="000D33E3">
              <w:rPr>
                <w:rFonts w:ascii="Times New Roman" w:eastAsia="仿宋_GB2312" w:hAnsi="Times New Roman" w:hint="eastAsia"/>
                <w:b/>
                <w:sz w:val="24"/>
              </w:rPr>
              <w:t xml:space="preserve"> </w:t>
            </w:r>
            <w:r w:rsidRPr="00B00524">
              <w:rPr>
                <w:rFonts w:ascii="Times New Roman" w:eastAsia="仿宋_GB2312" w:hAnsi="Times New Roman" w:hint="eastAsia"/>
                <w:b/>
                <w:sz w:val="24"/>
              </w:rPr>
              <w:t xml:space="preserve"> </w:t>
            </w:r>
            <w:r w:rsidRPr="00B00524">
              <w:rPr>
                <w:rFonts w:ascii="Times New Roman" w:eastAsia="仿宋_GB2312" w:hAnsi="Times New Roman" w:hint="eastAsia"/>
                <w:b/>
                <w:sz w:val="24"/>
              </w:rPr>
              <w:t>月</w:t>
            </w:r>
            <w:r w:rsidRPr="00B00524">
              <w:rPr>
                <w:rFonts w:ascii="Times New Roman" w:eastAsia="仿宋_GB2312" w:hAnsi="Times New Roman" w:hint="eastAsia"/>
                <w:b/>
                <w:sz w:val="24"/>
              </w:rPr>
              <w:t xml:space="preserve">   </w:t>
            </w:r>
            <w:r w:rsidRPr="00B00524">
              <w:rPr>
                <w:rFonts w:ascii="Times New Roman" w:eastAsia="仿宋_GB2312" w:hAnsi="Times New Roman" w:hint="eastAsia"/>
                <w:b/>
                <w:sz w:val="24"/>
              </w:rPr>
              <w:t>日</w:t>
            </w:r>
          </w:p>
        </w:tc>
      </w:tr>
    </w:tbl>
    <w:p w:rsidR="005C33C9" w:rsidRPr="00B00524" w:rsidRDefault="004F6E37" w:rsidP="009A2095">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B00524">
        <w:rPr>
          <w:rFonts w:ascii="Times New Roman" w:eastAsia="黑体" w:hint="eastAsia"/>
          <w:bCs/>
          <w:sz w:val="28"/>
        </w:rPr>
        <w:lastRenderedPageBreak/>
        <w:t>院系大学生创新创业训练计划专家组意见</w:t>
      </w:r>
      <w:r w:rsidRPr="00B00524">
        <w:rPr>
          <w:rFonts w:ascii="Times New Roman" w:eastAsia="黑体" w:hAnsi="Times New Roman"/>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5C33C9" w:rsidRPr="00B00524" w:rsidTr="000D33E3">
        <w:trPr>
          <w:trHeight w:hRule="exact" w:val="3763"/>
          <w:jc w:val="center"/>
        </w:trPr>
        <w:tc>
          <w:tcPr>
            <w:tcW w:w="8505" w:type="dxa"/>
            <w:tcBorders>
              <w:top w:val="single" w:sz="4" w:space="0" w:color="auto"/>
              <w:left w:val="single" w:sz="4" w:space="0" w:color="auto"/>
              <w:bottom w:val="single" w:sz="4" w:space="0" w:color="auto"/>
              <w:right w:val="single" w:sz="4" w:space="0" w:color="auto"/>
            </w:tcBorders>
          </w:tcPr>
          <w:p w:rsidR="005C33C9" w:rsidRDefault="004F6E37" w:rsidP="009A2095">
            <w:pPr>
              <w:spacing w:beforeLines="200" w:before="624" w:afterLines="200" w:after="624"/>
              <w:ind w:firstLineChars="200" w:firstLine="560"/>
              <w:jc w:val="left"/>
              <w:rPr>
                <w:rFonts w:ascii="Times New Roman" w:eastAsia="仿宋_GB2312" w:hAnsi="Times New Roman"/>
                <w:sz w:val="24"/>
              </w:rPr>
            </w:pPr>
            <w:r w:rsidRPr="000D33E3">
              <w:rPr>
                <w:rFonts w:ascii="Times New Roman" w:hAnsi="宋体" w:cs="宋体" w:hint="eastAsia"/>
                <w:sz w:val="28"/>
                <w:szCs w:val="28"/>
              </w:rPr>
              <w:t>同意推荐校级项目</w:t>
            </w:r>
            <w:r w:rsidRPr="00B00524">
              <w:rPr>
                <w:rFonts w:ascii="Times New Roman" w:eastAsia="仿宋_GB2312" w:hAnsi="Times New Roman" w:hint="eastAsia"/>
                <w:sz w:val="24"/>
              </w:rPr>
              <w:t xml:space="preserve">                                     </w:t>
            </w:r>
          </w:p>
          <w:p w:rsidR="000D33E3" w:rsidRPr="00B00524" w:rsidRDefault="000D33E3" w:rsidP="000D33E3">
            <w:pPr>
              <w:spacing w:line="360" w:lineRule="auto"/>
              <w:rPr>
                <w:rFonts w:ascii="Times New Roman" w:eastAsia="仿宋_GB2312" w:hAnsi="Times New Roman"/>
                <w:sz w:val="24"/>
              </w:rPr>
            </w:pPr>
          </w:p>
          <w:p w:rsidR="005C33C9" w:rsidRPr="00B00524" w:rsidRDefault="004F6E37" w:rsidP="000D33E3">
            <w:pPr>
              <w:spacing w:line="360" w:lineRule="auto"/>
              <w:ind w:firstLineChars="2121" w:firstLine="5110"/>
              <w:rPr>
                <w:rFonts w:ascii="Times New Roman" w:eastAsia="仿宋_GB2312" w:hAnsi="Times New Roman"/>
                <w:b/>
                <w:sz w:val="24"/>
              </w:rPr>
            </w:pPr>
            <w:r w:rsidRPr="00B00524">
              <w:rPr>
                <w:rFonts w:ascii="Times New Roman" w:eastAsia="仿宋_GB2312" w:hAnsi="Times New Roman" w:hint="eastAsia"/>
                <w:b/>
                <w:sz w:val="24"/>
              </w:rPr>
              <w:t>专家组组长（签章）：</w:t>
            </w:r>
          </w:p>
          <w:p w:rsidR="005C33C9" w:rsidRPr="00B00524" w:rsidRDefault="004F6E37">
            <w:pPr>
              <w:ind w:firstLineChars="2605" w:firstLine="6276"/>
              <w:rPr>
                <w:rFonts w:ascii="Times New Roman" w:eastAsia="楷体" w:hAnsi="Times New Roman"/>
              </w:rPr>
            </w:pPr>
            <w:r w:rsidRPr="00B00524">
              <w:rPr>
                <w:rFonts w:ascii="Times New Roman" w:eastAsia="仿宋_GB2312" w:hAnsi="Times New Roman" w:hint="eastAsia"/>
                <w:b/>
                <w:sz w:val="24"/>
              </w:rPr>
              <w:t>年</w:t>
            </w:r>
            <w:r w:rsidRPr="00B00524">
              <w:rPr>
                <w:rFonts w:ascii="Times New Roman" w:eastAsia="仿宋_GB2312" w:hAnsi="Times New Roman" w:hint="eastAsia"/>
                <w:b/>
                <w:sz w:val="24"/>
              </w:rPr>
              <w:t xml:space="preserve">  </w:t>
            </w:r>
            <w:r w:rsidR="000D33E3">
              <w:rPr>
                <w:rFonts w:ascii="Times New Roman" w:eastAsia="仿宋_GB2312" w:hAnsi="Times New Roman" w:hint="eastAsia"/>
                <w:b/>
                <w:sz w:val="24"/>
              </w:rPr>
              <w:t xml:space="preserve"> </w:t>
            </w:r>
            <w:r w:rsidRPr="00B00524">
              <w:rPr>
                <w:rFonts w:ascii="Times New Roman" w:eastAsia="仿宋_GB2312" w:hAnsi="Times New Roman" w:hint="eastAsia"/>
                <w:b/>
                <w:sz w:val="24"/>
              </w:rPr>
              <w:t>月</w:t>
            </w:r>
            <w:r w:rsidRPr="00B00524">
              <w:rPr>
                <w:rFonts w:ascii="Times New Roman" w:eastAsia="仿宋_GB2312" w:hAnsi="Times New Roman" w:hint="eastAsia"/>
                <w:b/>
                <w:sz w:val="24"/>
              </w:rPr>
              <w:t xml:space="preserve">   </w:t>
            </w:r>
            <w:r w:rsidRPr="00B00524">
              <w:rPr>
                <w:rFonts w:ascii="Times New Roman" w:eastAsia="仿宋_GB2312" w:hAnsi="Times New Roman" w:hint="eastAsia"/>
                <w:b/>
                <w:sz w:val="24"/>
              </w:rPr>
              <w:t>日</w:t>
            </w:r>
          </w:p>
        </w:tc>
      </w:tr>
    </w:tbl>
    <w:p w:rsidR="005C33C9" w:rsidRPr="00B00524" w:rsidRDefault="004F6E37" w:rsidP="009A2095">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B00524">
        <w:rPr>
          <w:rFonts w:ascii="Times New Roman" w:eastAsia="黑体" w:hint="eastAsia"/>
          <w:bCs/>
          <w:sz w:val="28"/>
        </w:rPr>
        <w:t>学校大学生创新创业训练计划专家组意见</w:t>
      </w:r>
      <w:r w:rsidRPr="00B00524">
        <w:rPr>
          <w:rFonts w:ascii="Times New Roman" w:eastAsia="黑体" w:hAnsi="Times New Roman"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5C33C9" w:rsidRPr="00B00524" w:rsidTr="000D33E3">
        <w:trPr>
          <w:trHeight w:hRule="exact" w:val="3731"/>
          <w:jc w:val="center"/>
        </w:trPr>
        <w:tc>
          <w:tcPr>
            <w:tcW w:w="8505" w:type="dxa"/>
            <w:tcBorders>
              <w:top w:val="single" w:sz="4" w:space="0" w:color="auto"/>
              <w:left w:val="single" w:sz="4" w:space="0" w:color="auto"/>
              <w:bottom w:val="single" w:sz="4" w:space="0" w:color="auto"/>
              <w:right w:val="single" w:sz="4" w:space="0" w:color="auto"/>
            </w:tcBorders>
          </w:tcPr>
          <w:p w:rsidR="005C33C9" w:rsidRPr="00B00524" w:rsidRDefault="004F6E37" w:rsidP="009A2095">
            <w:pPr>
              <w:spacing w:beforeLines="200" w:before="624" w:afterLines="200" w:after="624"/>
              <w:ind w:firstLineChars="200" w:firstLine="560"/>
              <w:jc w:val="left"/>
              <w:rPr>
                <w:rFonts w:ascii="Times New Roman" w:eastAsia="仿宋_GB2312" w:hAnsi="Times New Roman"/>
                <w:sz w:val="24"/>
              </w:rPr>
            </w:pPr>
            <w:r w:rsidRPr="000D33E3">
              <w:rPr>
                <w:rFonts w:ascii="Times New Roman" w:hAnsi="宋体" w:cs="宋体" w:hint="eastAsia"/>
                <w:sz w:val="28"/>
                <w:szCs w:val="28"/>
              </w:rPr>
              <w:t>同意推荐省级项目</w:t>
            </w:r>
            <w:r w:rsidRPr="000D33E3">
              <w:rPr>
                <w:rFonts w:ascii="Times New Roman" w:hAnsi="宋体" w:cs="宋体" w:hint="eastAsia"/>
                <w:sz w:val="28"/>
                <w:szCs w:val="28"/>
              </w:rPr>
              <w:t xml:space="preserve">   </w:t>
            </w:r>
          </w:p>
          <w:p w:rsidR="005C33C9" w:rsidRPr="00B00524" w:rsidRDefault="005C33C9">
            <w:pPr>
              <w:spacing w:line="360" w:lineRule="auto"/>
              <w:rPr>
                <w:rFonts w:ascii="Times New Roman" w:eastAsia="仿宋_GB2312" w:hAnsi="Times New Roman"/>
                <w:sz w:val="24"/>
              </w:rPr>
            </w:pPr>
          </w:p>
          <w:p w:rsidR="005C33C9" w:rsidRPr="00B00524" w:rsidRDefault="004F6E37" w:rsidP="000D33E3">
            <w:pPr>
              <w:spacing w:line="360" w:lineRule="auto"/>
              <w:ind w:firstLineChars="2121" w:firstLine="5110"/>
              <w:rPr>
                <w:rFonts w:ascii="Times New Roman" w:eastAsia="仿宋_GB2312" w:hAnsi="Times New Roman"/>
                <w:b/>
                <w:sz w:val="24"/>
              </w:rPr>
            </w:pPr>
            <w:r w:rsidRPr="00B00524">
              <w:rPr>
                <w:rFonts w:ascii="Times New Roman" w:eastAsia="仿宋_GB2312" w:hAnsi="Times New Roman" w:hint="eastAsia"/>
                <w:b/>
                <w:sz w:val="24"/>
              </w:rPr>
              <w:t>负责人（签章）：</w:t>
            </w:r>
          </w:p>
          <w:p w:rsidR="005C33C9" w:rsidRPr="00B00524" w:rsidRDefault="004F6E37">
            <w:pPr>
              <w:spacing w:line="360" w:lineRule="auto"/>
              <w:ind w:firstLineChars="2495" w:firstLine="6011"/>
              <w:rPr>
                <w:rFonts w:ascii="Times New Roman" w:eastAsia="仿宋_GB2312" w:hAnsi="Times New Roman"/>
                <w:b/>
                <w:sz w:val="24"/>
              </w:rPr>
            </w:pPr>
            <w:r w:rsidRPr="00B00524">
              <w:rPr>
                <w:rFonts w:ascii="Times New Roman" w:eastAsia="仿宋_GB2312" w:hAnsi="Times New Roman" w:hint="eastAsia"/>
                <w:b/>
                <w:sz w:val="24"/>
              </w:rPr>
              <w:t>年</w:t>
            </w:r>
            <w:r w:rsidRPr="00B00524">
              <w:rPr>
                <w:rFonts w:ascii="Times New Roman" w:eastAsia="仿宋_GB2312" w:hAnsi="Times New Roman" w:hint="eastAsia"/>
                <w:b/>
                <w:sz w:val="24"/>
              </w:rPr>
              <w:t xml:space="preserve"> </w:t>
            </w:r>
            <w:r w:rsidR="000D33E3">
              <w:rPr>
                <w:rFonts w:ascii="Times New Roman" w:eastAsia="仿宋_GB2312" w:hAnsi="Times New Roman" w:hint="eastAsia"/>
                <w:b/>
                <w:sz w:val="24"/>
              </w:rPr>
              <w:t xml:space="preserve"> </w:t>
            </w:r>
            <w:r w:rsidRPr="00B00524">
              <w:rPr>
                <w:rFonts w:ascii="Times New Roman" w:eastAsia="仿宋_GB2312" w:hAnsi="Times New Roman" w:hint="eastAsia"/>
                <w:b/>
                <w:sz w:val="24"/>
              </w:rPr>
              <w:t xml:space="preserve"> </w:t>
            </w:r>
            <w:r w:rsidRPr="00B00524">
              <w:rPr>
                <w:rFonts w:ascii="Times New Roman" w:eastAsia="仿宋_GB2312" w:hAnsi="Times New Roman" w:hint="eastAsia"/>
                <w:b/>
                <w:sz w:val="24"/>
              </w:rPr>
              <w:t>月</w:t>
            </w:r>
            <w:r w:rsidRPr="00B00524">
              <w:rPr>
                <w:rFonts w:ascii="Times New Roman" w:eastAsia="仿宋_GB2312" w:hAnsi="Times New Roman" w:hint="eastAsia"/>
                <w:b/>
                <w:sz w:val="24"/>
              </w:rPr>
              <w:t xml:space="preserve">   </w:t>
            </w:r>
            <w:r w:rsidRPr="00B00524">
              <w:rPr>
                <w:rFonts w:ascii="Times New Roman" w:eastAsia="仿宋_GB2312" w:hAnsi="Times New Roman" w:hint="eastAsia"/>
                <w:b/>
                <w:sz w:val="24"/>
              </w:rPr>
              <w:t>日</w:t>
            </w:r>
          </w:p>
        </w:tc>
      </w:tr>
    </w:tbl>
    <w:p w:rsidR="005C33C9" w:rsidRPr="00B00524" w:rsidRDefault="004F6E37" w:rsidP="009A2095">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B00524">
        <w:rPr>
          <w:rFonts w:ascii="Times New Roman" w:eastAsia="黑体" w:hint="eastAsia"/>
          <w:bCs/>
          <w:sz w:val="28"/>
        </w:rPr>
        <w:t>大学生创新创业训练计划领导小组审批意见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5C33C9" w:rsidRPr="00B00524" w:rsidTr="000D33E3">
        <w:trPr>
          <w:trHeight w:hRule="exact" w:val="3741"/>
          <w:jc w:val="center"/>
        </w:trPr>
        <w:tc>
          <w:tcPr>
            <w:tcW w:w="8505" w:type="dxa"/>
            <w:tcBorders>
              <w:top w:val="single" w:sz="4" w:space="0" w:color="auto"/>
              <w:left w:val="single" w:sz="4" w:space="0" w:color="auto"/>
              <w:bottom w:val="single" w:sz="4" w:space="0" w:color="auto"/>
              <w:right w:val="single" w:sz="4" w:space="0" w:color="auto"/>
            </w:tcBorders>
          </w:tcPr>
          <w:p w:rsidR="005C33C9" w:rsidRPr="000D33E3" w:rsidRDefault="004F6E37" w:rsidP="009A2095">
            <w:pPr>
              <w:spacing w:beforeLines="200" w:before="624" w:afterLines="200" w:after="624"/>
              <w:ind w:firstLineChars="200" w:firstLine="560"/>
              <w:jc w:val="left"/>
              <w:rPr>
                <w:rFonts w:ascii="Times New Roman" w:hAnsi="宋体" w:cs="宋体"/>
                <w:sz w:val="28"/>
                <w:szCs w:val="28"/>
              </w:rPr>
            </w:pPr>
            <w:r w:rsidRPr="000D33E3">
              <w:rPr>
                <w:rFonts w:ascii="Times New Roman" w:hAnsi="宋体" w:cs="宋体" w:hint="eastAsia"/>
                <w:sz w:val="28"/>
                <w:szCs w:val="28"/>
              </w:rPr>
              <w:t>同意</w:t>
            </w:r>
            <w:r w:rsidRPr="000D33E3">
              <w:rPr>
                <w:rFonts w:ascii="Times New Roman" w:hAnsi="宋体" w:cs="宋体" w:hint="eastAsia"/>
                <w:sz w:val="28"/>
                <w:szCs w:val="28"/>
              </w:rPr>
              <w:t xml:space="preserve">   </w:t>
            </w:r>
          </w:p>
          <w:p w:rsidR="005C33C9" w:rsidRPr="00B00524" w:rsidRDefault="005C33C9">
            <w:pPr>
              <w:spacing w:line="360" w:lineRule="auto"/>
              <w:rPr>
                <w:rFonts w:ascii="Times New Roman" w:eastAsia="仿宋_GB2312" w:hAnsi="Times New Roman"/>
                <w:sz w:val="24"/>
              </w:rPr>
            </w:pPr>
          </w:p>
          <w:p w:rsidR="005C33C9" w:rsidRPr="00B00524" w:rsidRDefault="004F6E37" w:rsidP="000D33E3">
            <w:pPr>
              <w:spacing w:line="360" w:lineRule="auto"/>
              <w:ind w:firstLineChars="2121" w:firstLine="5110"/>
              <w:rPr>
                <w:rFonts w:ascii="Times New Roman" w:eastAsia="仿宋_GB2312" w:hAnsi="Times New Roman"/>
                <w:b/>
                <w:sz w:val="24"/>
              </w:rPr>
            </w:pPr>
            <w:r w:rsidRPr="00B00524">
              <w:rPr>
                <w:rFonts w:ascii="Times New Roman" w:eastAsia="仿宋_GB2312" w:hAnsi="Times New Roman" w:hint="eastAsia"/>
                <w:b/>
                <w:sz w:val="24"/>
              </w:rPr>
              <w:t>负责人（签章）：</w:t>
            </w:r>
          </w:p>
          <w:p w:rsidR="005C33C9" w:rsidRPr="00B00524" w:rsidRDefault="004F6E37">
            <w:pPr>
              <w:spacing w:line="360" w:lineRule="auto"/>
              <w:ind w:firstLineChars="2552" w:firstLine="6149"/>
              <w:rPr>
                <w:rFonts w:ascii="Times New Roman" w:eastAsia="仿宋_GB2312" w:hAnsi="Times New Roman"/>
                <w:b/>
                <w:sz w:val="24"/>
              </w:rPr>
            </w:pPr>
            <w:r w:rsidRPr="00B00524">
              <w:rPr>
                <w:rFonts w:ascii="Times New Roman" w:eastAsia="仿宋_GB2312" w:hAnsi="Times New Roman" w:hint="eastAsia"/>
                <w:b/>
                <w:sz w:val="24"/>
              </w:rPr>
              <w:t>年</w:t>
            </w:r>
            <w:r w:rsidRPr="00B00524">
              <w:rPr>
                <w:rFonts w:ascii="Times New Roman" w:eastAsia="仿宋_GB2312" w:hAnsi="Times New Roman" w:hint="eastAsia"/>
                <w:b/>
                <w:sz w:val="24"/>
              </w:rPr>
              <w:t xml:space="preserve"> </w:t>
            </w:r>
            <w:r w:rsidR="000D33E3">
              <w:rPr>
                <w:rFonts w:ascii="Times New Roman" w:eastAsia="仿宋_GB2312" w:hAnsi="Times New Roman" w:hint="eastAsia"/>
                <w:b/>
                <w:sz w:val="24"/>
              </w:rPr>
              <w:t xml:space="preserve"> </w:t>
            </w:r>
            <w:r w:rsidRPr="00B00524">
              <w:rPr>
                <w:rFonts w:ascii="Times New Roman" w:eastAsia="仿宋_GB2312" w:hAnsi="Times New Roman" w:hint="eastAsia"/>
                <w:b/>
                <w:sz w:val="24"/>
              </w:rPr>
              <w:t xml:space="preserve"> </w:t>
            </w:r>
            <w:r w:rsidRPr="00B00524">
              <w:rPr>
                <w:rFonts w:ascii="Times New Roman" w:eastAsia="仿宋_GB2312" w:hAnsi="Times New Roman" w:hint="eastAsia"/>
                <w:b/>
                <w:sz w:val="24"/>
              </w:rPr>
              <w:t>月</w:t>
            </w:r>
            <w:r w:rsidRPr="00B00524">
              <w:rPr>
                <w:rFonts w:ascii="Times New Roman" w:eastAsia="仿宋_GB2312" w:hAnsi="Times New Roman" w:hint="eastAsia"/>
                <w:b/>
                <w:sz w:val="24"/>
              </w:rPr>
              <w:t xml:space="preserve">   </w:t>
            </w:r>
            <w:r w:rsidRPr="00B00524">
              <w:rPr>
                <w:rFonts w:ascii="Times New Roman" w:eastAsia="仿宋_GB2312" w:hAnsi="Times New Roman" w:hint="eastAsia"/>
                <w:b/>
                <w:sz w:val="24"/>
              </w:rPr>
              <w:t>日</w:t>
            </w:r>
          </w:p>
        </w:tc>
      </w:tr>
    </w:tbl>
    <w:p w:rsidR="005C33C9" w:rsidRPr="000D33E3" w:rsidRDefault="005C33C9" w:rsidP="000D33E3">
      <w:pPr>
        <w:pStyle w:val="1"/>
        <w:tabs>
          <w:tab w:val="left" w:pos="1134"/>
        </w:tabs>
        <w:snapToGrid w:val="0"/>
        <w:ind w:firstLineChars="0" w:firstLine="0"/>
        <w:rPr>
          <w:rFonts w:ascii="Times New Roman" w:hAnsi="Times New Roman"/>
          <w:sz w:val="2"/>
        </w:rPr>
      </w:pPr>
    </w:p>
    <w:sectPr w:rsidR="005C33C9" w:rsidRPr="000D33E3" w:rsidSect="009A2095">
      <w:footerReference w:type="default" r:id="rId16"/>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6BA5" w:rsidRDefault="004A6BA5" w:rsidP="00B00524">
      <w:r>
        <w:separator/>
      </w:r>
    </w:p>
  </w:endnote>
  <w:endnote w:type="continuationSeparator" w:id="0">
    <w:p w:rsidR="004A6BA5" w:rsidRDefault="004A6BA5" w:rsidP="00B00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2095" w:rsidRDefault="009A2095" w:rsidP="009A2095">
    <w:pPr>
      <w:pStyle w:val="a5"/>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楷体" w:hAnsi="Times New Roman"/>
        <w:sz w:val="21"/>
        <w:szCs w:val="21"/>
      </w:rPr>
      <w:id w:val="4278007"/>
      <w:docPartObj>
        <w:docPartGallery w:val="Page Numbers (Bottom of Page)"/>
        <w:docPartUnique/>
      </w:docPartObj>
    </w:sdtPr>
    <w:sdtEndPr/>
    <w:sdtContent>
      <w:p w:rsidR="009A2095" w:rsidRPr="009A2095" w:rsidRDefault="009A2095">
        <w:pPr>
          <w:pStyle w:val="a5"/>
          <w:jc w:val="center"/>
          <w:rPr>
            <w:rFonts w:ascii="Times New Roman" w:eastAsia="楷体" w:hAnsi="Times New Roman"/>
            <w:sz w:val="21"/>
            <w:szCs w:val="21"/>
          </w:rPr>
        </w:pPr>
        <w:r w:rsidRPr="009A2095">
          <w:rPr>
            <w:rFonts w:ascii="Times New Roman" w:eastAsia="楷体" w:hAnsi="Times New Roman"/>
            <w:sz w:val="21"/>
            <w:szCs w:val="21"/>
          </w:rPr>
          <w:fldChar w:fldCharType="begin"/>
        </w:r>
        <w:r w:rsidRPr="009A2095">
          <w:rPr>
            <w:rFonts w:ascii="Times New Roman" w:eastAsia="楷体" w:hAnsi="Times New Roman"/>
            <w:sz w:val="21"/>
            <w:szCs w:val="21"/>
          </w:rPr>
          <w:instrText xml:space="preserve"> PAGE   \* MERGEFORMAT </w:instrText>
        </w:r>
        <w:r w:rsidRPr="009A2095">
          <w:rPr>
            <w:rFonts w:ascii="Times New Roman" w:eastAsia="楷体" w:hAnsi="Times New Roman"/>
            <w:sz w:val="21"/>
            <w:szCs w:val="21"/>
          </w:rPr>
          <w:fldChar w:fldCharType="separate"/>
        </w:r>
        <w:r w:rsidR="00A81EE6" w:rsidRPr="00A81EE6">
          <w:rPr>
            <w:rFonts w:ascii="Times New Roman" w:eastAsia="楷体" w:hAnsi="Times New Roman"/>
            <w:noProof/>
            <w:sz w:val="21"/>
            <w:szCs w:val="21"/>
            <w:lang w:val="zh-CN"/>
          </w:rPr>
          <w:t>6</w:t>
        </w:r>
        <w:r w:rsidRPr="009A2095">
          <w:rPr>
            <w:rFonts w:ascii="Times New Roman" w:eastAsia="楷体"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6BA5" w:rsidRDefault="004A6BA5" w:rsidP="00B00524">
      <w:r>
        <w:separator/>
      </w:r>
    </w:p>
  </w:footnote>
  <w:footnote w:type="continuationSeparator" w:id="0">
    <w:p w:rsidR="004A6BA5" w:rsidRDefault="004A6BA5" w:rsidP="00B005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143EE3"/>
    <w:multiLevelType w:val="singleLevel"/>
    <w:tmpl w:val="88143EE3"/>
    <w:lvl w:ilvl="0">
      <w:start w:val="1"/>
      <w:numFmt w:val="decimal"/>
      <w:suff w:val="nothing"/>
      <w:lvlText w:val="（%1）"/>
      <w:lvlJc w:val="left"/>
    </w:lvl>
  </w:abstractNum>
  <w:abstractNum w:abstractNumId="1" w15:restartNumberingAfterBreak="0">
    <w:nsid w:val="B7298A98"/>
    <w:multiLevelType w:val="singleLevel"/>
    <w:tmpl w:val="B7298A98"/>
    <w:lvl w:ilvl="0">
      <w:start w:val="1"/>
      <w:numFmt w:val="decimal"/>
      <w:suff w:val="nothing"/>
      <w:lvlText w:val="(%1）"/>
      <w:lvlJc w:val="left"/>
    </w:lvl>
  </w:abstractNum>
  <w:abstractNum w:abstractNumId="2" w15:restartNumberingAfterBreak="0">
    <w:nsid w:val="06E93DEA"/>
    <w:multiLevelType w:val="multilevel"/>
    <w:tmpl w:val="06E93DEA"/>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4" w15:restartNumberingAfterBreak="0">
    <w:nsid w:val="155F1839"/>
    <w:multiLevelType w:val="singleLevel"/>
    <w:tmpl w:val="155F1839"/>
    <w:lvl w:ilvl="0">
      <w:start w:val="1"/>
      <w:numFmt w:val="decimal"/>
      <w:suff w:val="nothing"/>
      <w:lvlText w:val="%1、"/>
      <w:lvlJc w:val="left"/>
    </w:lvl>
  </w:abstractNum>
  <w:abstractNum w:abstractNumId="5" w15:restartNumberingAfterBreak="0">
    <w:nsid w:val="15E1E620"/>
    <w:multiLevelType w:val="singleLevel"/>
    <w:tmpl w:val="15E1E620"/>
    <w:lvl w:ilvl="0">
      <w:start w:val="2"/>
      <w:numFmt w:val="decimal"/>
      <w:suff w:val="nothing"/>
      <w:lvlText w:val="（%1）"/>
      <w:lvlJc w:val="left"/>
    </w:lvl>
  </w:abstractNum>
  <w:abstractNum w:abstractNumId="6" w15:restartNumberingAfterBreak="0">
    <w:nsid w:val="1E2A7585"/>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6"/>
  </w:num>
  <w:num w:numId="2">
    <w:abstractNumId w:val="3"/>
  </w:num>
  <w:num w:numId="3">
    <w:abstractNumId w:val="2"/>
  </w:num>
  <w:num w:numId="4">
    <w:abstractNumId w:val="1"/>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178C7"/>
    <w:rsid w:val="000D33E3"/>
    <w:rsid w:val="00172A27"/>
    <w:rsid w:val="003530F7"/>
    <w:rsid w:val="003D20AF"/>
    <w:rsid w:val="003D71DA"/>
    <w:rsid w:val="00427FAE"/>
    <w:rsid w:val="004A6BA5"/>
    <w:rsid w:val="004F1DF3"/>
    <w:rsid w:val="004F6E37"/>
    <w:rsid w:val="005C33C9"/>
    <w:rsid w:val="005D4381"/>
    <w:rsid w:val="00681F69"/>
    <w:rsid w:val="00870EBD"/>
    <w:rsid w:val="0095048B"/>
    <w:rsid w:val="009A2095"/>
    <w:rsid w:val="00A81EE6"/>
    <w:rsid w:val="00B00524"/>
    <w:rsid w:val="00B10E5F"/>
    <w:rsid w:val="00BB18B9"/>
    <w:rsid w:val="00CB0737"/>
    <w:rsid w:val="00E32BA3"/>
    <w:rsid w:val="00EA6277"/>
    <w:rsid w:val="00EE76B4"/>
    <w:rsid w:val="05763F86"/>
    <w:rsid w:val="1A1106A3"/>
    <w:rsid w:val="1B48478E"/>
    <w:rsid w:val="22A437E6"/>
    <w:rsid w:val="25820A8E"/>
    <w:rsid w:val="26CB5E73"/>
    <w:rsid w:val="2ABF7AAF"/>
    <w:rsid w:val="2DCF24AC"/>
    <w:rsid w:val="390C1536"/>
    <w:rsid w:val="3AC6557F"/>
    <w:rsid w:val="3C8161A9"/>
    <w:rsid w:val="3D8550EF"/>
    <w:rsid w:val="43BB0832"/>
    <w:rsid w:val="44706715"/>
    <w:rsid w:val="4515453D"/>
    <w:rsid w:val="475B0ADF"/>
    <w:rsid w:val="47962FFD"/>
    <w:rsid w:val="47A37CFD"/>
    <w:rsid w:val="4AF86C60"/>
    <w:rsid w:val="4CF037D7"/>
    <w:rsid w:val="595F50E6"/>
    <w:rsid w:val="5E380D7D"/>
    <w:rsid w:val="5F991F7A"/>
    <w:rsid w:val="69B027BB"/>
    <w:rsid w:val="79A51C4A"/>
    <w:rsid w:val="7C773952"/>
    <w:rsid w:val="7CF46400"/>
    <w:rsid w:val="7E050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BA44D5A-4A12-4BCB-A1E7-5DABA26FD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33C9"/>
    <w:pPr>
      <w:widowControl w:val="0"/>
      <w:jc w:val="both"/>
    </w:pPr>
    <w:rPr>
      <w:rFonts w:ascii="Calibri" w:hAnsi="Calibri"/>
      <w:kern w:val="2"/>
      <w:sz w:val="21"/>
      <w:szCs w:val="22"/>
    </w:rPr>
  </w:style>
  <w:style w:type="paragraph" w:styleId="3">
    <w:name w:val="heading 3"/>
    <w:basedOn w:val="a"/>
    <w:next w:val="a"/>
    <w:unhideWhenUsed/>
    <w:qFormat/>
    <w:rsid w:val="005C33C9"/>
    <w:pPr>
      <w:keepNext/>
      <w:keepLines/>
      <w:numPr>
        <w:ilvl w:val="2"/>
        <w:numId w:val="1"/>
      </w:numPr>
      <w:spacing w:beforeLines="50" w:afterLines="50"/>
      <w:outlineLvl w:val="2"/>
    </w:pPr>
    <w:rPr>
      <w:rFonts w:ascii="Times New Roman" w:eastAsia="仿宋_GB2312" w:hAnsi="Times New Roman"/>
      <w:b/>
      <w:bCs/>
      <w:sz w:val="24"/>
      <w:szCs w:val="32"/>
    </w:rPr>
  </w:style>
  <w:style w:type="paragraph" w:styleId="4">
    <w:name w:val="heading 4"/>
    <w:basedOn w:val="a"/>
    <w:next w:val="a"/>
    <w:link w:val="40"/>
    <w:unhideWhenUsed/>
    <w:qFormat/>
    <w:rsid w:val="00CB0737"/>
    <w:pPr>
      <w:keepNext/>
      <w:keepLines/>
      <w:spacing w:line="360" w:lineRule="auto"/>
      <w:jc w:val="left"/>
      <w:outlineLvl w:val="3"/>
    </w:pPr>
    <w:rPr>
      <w:rFonts w:ascii="仿宋" w:hAnsiTheme="majorHAnsi"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rsid w:val="005C33C9"/>
    <w:pPr>
      <w:jc w:val="left"/>
    </w:pPr>
  </w:style>
  <w:style w:type="paragraph" w:styleId="a4">
    <w:name w:val="Body Text"/>
    <w:basedOn w:val="a"/>
    <w:next w:val="a"/>
    <w:uiPriority w:val="99"/>
    <w:qFormat/>
    <w:rsid w:val="005C33C9"/>
    <w:rPr>
      <w:rFonts w:ascii="Times New Roman" w:eastAsia="仿宋_GB2312" w:hAnsi="Times New Roman"/>
      <w:color w:val="000000"/>
      <w:sz w:val="28"/>
      <w:szCs w:val="20"/>
    </w:rPr>
  </w:style>
  <w:style w:type="paragraph" w:styleId="a5">
    <w:name w:val="footer"/>
    <w:basedOn w:val="a"/>
    <w:link w:val="a6"/>
    <w:uiPriority w:val="99"/>
    <w:qFormat/>
    <w:rsid w:val="005C33C9"/>
    <w:pPr>
      <w:tabs>
        <w:tab w:val="center" w:pos="4153"/>
        <w:tab w:val="right" w:pos="8306"/>
      </w:tabs>
      <w:snapToGrid w:val="0"/>
      <w:jc w:val="left"/>
    </w:pPr>
    <w:rPr>
      <w:sz w:val="18"/>
      <w:szCs w:val="18"/>
    </w:rPr>
  </w:style>
  <w:style w:type="paragraph" w:styleId="a7">
    <w:name w:val="header"/>
    <w:basedOn w:val="a"/>
    <w:link w:val="a8"/>
    <w:qFormat/>
    <w:rsid w:val="005C33C9"/>
    <w:pPr>
      <w:pBdr>
        <w:bottom w:val="single" w:sz="6" w:space="1" w:color="auto"/>
      </w:pBdr>
      <w:tabs>
        <w:tab w:val="center" w:pos="4153"/>
        <w:tab w:val="right" w:pos="8306"/>
      </w:tabs>
      <w:snapToGrid w:val="0"/>
      <w:jc w:val="center"/>
    </w:pPr>
    <w:rPr>
      <w:sz w:val="18"/>
      <w:szCs w:val="18"/>
    </w:rPr>
  </w:style>
  <w:style w:type="table" w:styleId="a9">
    <w:name w:val="Table Grid"/>
    <w:basedOn w:val="a1"/>
    <w:qFormat/>
    <w:rsid w:val="005C33C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5C33C9"/>
    <w:pPr>
      <w:ind w:firstLineChars="200" w:firstLine="420"/>
    </w:pPr>
  </w:style>
  <w:style w:type="character" w:customStyle="1" w:styleId="a8">
    <w:name w:val="页眉 字符"/>
    <w:basedOn w:val="a0"/>
    <w:link w:val="a7"/>
    <w:qFormat/>
    <w:rsid w:val="005C33C9"/>
    <w:rPr>
      <w:rFonts w:ascii="Calibri" w:eastAsia="宋体" w:hAnsi="Calibri" w:cs="Times New Roman"/>
      <w:kern w:val="2"/>
      <w:sz w:val="18"/>
      <w:szCs w:val="18"/>
    </w:rPr>
  </w:style>
  <w:style w:type="character" w:customStyle="1" w:styleId="a6">
    <w:name w:val="页脚 字符"/>
    <w:basedOn w:val="a0"/>
    <w:link w:val="a5"/>
    <w:uiPriority w:val="99"/>
    <w:qFormat/>
    <w:rsid w:val="005C33C9"/>
    <w:rPr>
      <w:rFonts w:ascii="Calibri" w:eastAsia="宋体" w:hAnsi="Calibri" w:cs="Times New Roman"/>
      <w:kern w:val="2"/>
      <w:sz w:val="18"/>
      <w:szCs w:val="18"/>
    </w:rPr>
  </w:style>
  <w:style w:type="character" w:styleId="aa">
    <w:name w:val="annotation reference"/>
    <w:basedOn w:val="a0"/>
    <w:semiHidden/>
    <w:unhideWhenUsed/>
    <w:rsid w:val="005C33C9"/>
    <w:rPr>
      <w:sz w:val="21"/>
      <w:szCs w:val="21"/>
    </w:rPr>
  </w:style>
  <w:style w:type="paragraph" w:styleId="ab">
    <w:name w:val="Balloon Text"/>
    <w:basedOn w:val="a"/>
    <w:link w:val="ac"/>
    <w:rsid w:val="00B00524"/>
    <w:rPr>
      <w:sz w:val="18"/>
      <w:szCs w:val="18"/>
    </w:rPr>
  </w:style>
  <w:style w:type="character" w:customStyle="1" w:styleId="ac">
    <w:name w:val="批注框文本 字符"/>
    <w:basedOn w:val="a0"/>
    <w:link w:val="ab"/>
    <w:rsid w:val="00B00524"/>
    <w:rPr>
      <w:rFonts w:ascii="Calibri" w:hAnsi="Calibri"/>
      <w:kern w:val="2"/>
      <w:sz w:val="18"/>
      <w:szCs w:val="18"/>
    </w:rPr>
  </w:style>
  <w:style w:type="character" w:customStyle="1" w:styleId="40">
    <w:name w:val="标题 4 字符"/>
    <w:basedOn w:val="a0"/>
    <w:link w:val="4"/>
    <w:rsid w:val="00CB0737"/>
    <w:rPr>
      <w:rFonts w:ascii="仿宋" w:hAnsiTheme="majorHAnsi" w:cstheme="majorBidi"/>
      <w:b/>
      <w:bCs/>
      <w:kern w:val="2"/>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tiff"/><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12</Pages>
  <Words>1248</Words>
  <Characters>7115</Characters>
  <Application>Microsoft Office Word</Application>
  <DocSecurity>0</DocSecurity>
  <Lines>59</Lines>
  <Paragraphs>16</Paragraphs>
  <ScaleCrop>false</ScaleCrop>
  <Company>china</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cp:lastPrinted>2019-05-13T13:05:00Z</cp:lastPrinted>
  <dcterms:created xsi:type="dcterms:W3CDTF">2017-03-23T12:27:00Z</dcterms:created>
  <dcterms:modified xsi:type="dcterms:W3CDTF">2020-03-16T08:45:00Z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